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C2C" w:rsidRDefault="00E1242A" w:rsidP="00E1242A">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VIEŠOJI ĮSTAIGA ŠAKIŲ LIGONINĖ</w:t>
      </w:r>
    </w:p>
    <w:p w:rsidR="00E1242A" w:rsidRDefault="00E1242A" w:rsidP="00E1242A">
      <w:pPr>
        <w:jc w:val="center"/>
        <w:rPr>
          <w:rFonts w:ascii="Times New Roman" w:hAnsi="Times New Roman" w:cs="Times New Roman"/>
          <w:b/>
          <w:sz w:val="24"/>
          <w:szCs w:val="24"/>
        </w:rPr>
      </w:pPr>
      <w:r>
        <w:rPr>
          <w:rFonts w:ascii="Times New Roman" w:hAnsi="Times New Roman" w:cs="Times New Roman"/>
          <w:b/>
          <w:sz w:val="24"/>
          <w:szCs w:val="24"/>
        </w:rPr>
        <w:t xml:space="preserve">KORUPCIJOS PASIREIŠKIMO TIKIMYBĖS </w:t>
      </w:r>
    </w:p>
    <w:p w:rsidR="00E1242A" w:rsidRDefault="00E1242A" w:rsidP="00E1242A">
      <w:pPr>
        <w:jc w:val="center"/>
        <w:rPr>
          <w:rFonts w:ascii="Times New Roman" w:hAnsi="Times New Roman" w:cs="Times New Roman"/>
          <w:b/>
          <w:bCs/>
          <w:sz w:val="24"/>
          <w:szCs w:val="24"/>
        </w:rPr>
      </w:pPr>
      <w:r w:rsidRPr="006756E5">
        <w:rPr>
          <w:rFonts w:ascii="Times New Roman" w:hAnsi="Times New Roman" w:cs="Times New Roman"/>
          <w:b/>
          <w:bCs/>
          <w:sz w:val="24"/>
          <w:szCs w:val="24"/>
        </w:rPr>
        <w:t>NUSTATYMO IR VERTINIMO</w:t>
      </w:r>
      <w:r>
        <w:rPr>
          <w:rFonts w:ascii="Times New Roman" w:hAnsi="Times New Roman" w:cs="Times New Roman"/>
          <w:b/>
          <w:bCs/>
          <w:sz w:val="24"/>
          <w:szCs w:val="24"/>
        </w:rPr>
        <w:t xml:space="preserve"> IŠVADA</w:t>
      </w:r>
    </w:p>
    <w:p w:rsidR="006942CC" w:rsidRPr="00894EC2" w:rsidRDefault="00894EC2" w:rsidP="00E1242A">
      <w:pPr>
        <w:jc w:val="center"/>
        <w:rPr>
          <w:rFonts w:ascii="Times New Roman" w:hAnsi="Times New Roman" w:cs="Times New Roman"/>
          <w:bCs/>
          <w:sz w:val="24"/>
          <w:szCs w:val="24"/>
        </w:rPr>
      </w:pPr>
      <w:r w:rsidRPr="00894EC2">
        <w:rPr>
          <w:rFonts w:ascii="Times New Roman" w:hAnsi="Times New Roman" w:cs="Times New Roman"/>
          <w:bCs/>
          <w:sz w:val="24"/>
          <w:szCs w:val="24"/>
        </w:rPr>
        <w:t>2022-09-23</w:t>
      </w:r>
    </w:p>
    <w:p w:rsidR="006D0207" w:rsidRDefault="006D0207" w:rsidP="006D0207">
      <w:pPr>
        <w:pStyle w:val="Default"/>
        <w:spacing w:line="276" w:lineRule="auto"/>
        <w:ind w:firstLine="1296"/>
        <w:jc w:val="both"/>
        <w:rPr>
          <w:sz w:val="23"/>
          <w:szCs w:val="23"/>
        </w:rPr>
      </w:pPr>
      <w:r>
        <w:rPr>
          <w:sz w:val="23"/>
          <w:szCs w:val="23"/>
        </w:rPr>
        <w:t>Vadovaujantis Lietuvos Respublikos korupcijos prevencijos įstatymo Nr. IX-904 pakeitimo įstatymo 10 straipsniu, Lietuvos Respublikos specialiųjų tyrimų tarnybos direktoriaus 2021 m. lapkričio 30 d. įsakymu Nr. 2-246 „Dėl korupcijos pasireiškimo tikimybės nustatymo ir jo atlikimo tvarkos rekomendacijų patvirtinimo VšĮ Šakių ligoninėje (toliau-Ligoninė) buvo atliktas korupcijos rizikos ir rizikos veiksnių n</w:t>
      </w:r>
      <w:r w:rsidR="00316B0D">
        <w:rPr>
          <w:sz w:val="23"/>
          <w:szCs w:val="23"/>
        </w:rPr>
        <w:t xml:space="preserve">ustatymas </w:t>
      </w:r>
      <w:r w:rsidR="00316B0D">
        <w:rPr>
          <w:b/>
          <w:sz w:val="23"/>
          <w:szCs w:val="23"/>
        </w:rPr>
        <w:t xml:space="preserve">mokamų paslaugų teikimo </w:t>
      </w:r>
      <w:r w:rsidRPr="00316B0D">
        <w:rPr>
          <w:b/>
          <w:sz w:val="23"/>
          <w:szCs w:val="23"/>
        </w:rPr>
        <w:t>srityje</w:t>
      </w:r>
      <w:r>
        <w:rPr>
          <w:sz w:val="23"/>
          <w:szCs w:val="23"/>
        </w:rPr>
        <w:t xml:space="preserve">, kurioje egzistuoja korupcijos pasireiškimo tikimybė. </w:t>
      </w:r>
    </w:p>
    <w:p w:rsidR="006E0966" w:rsidRPr="006E0966" w:rsidRDefault="006E0966" w:rsidP="006E0966">
      <w:pPr>
        <w:autoSpaceDE w:val="0"/>
        <w:autoSpaceDN w:val="0"/>
        <w:adjustRightInd w:val="0"/>
        <w:spacing w:after="0" w:line="276" w:lineRule="auto"/>
        <w:ind w:firstLine="1296"/>
        <w:jc w:val="both"/>
        <w:rPr>
          <w:rFonts w:ascii="Times New Roman" w:hAnsi="Times New Roman" w:cs="Times New Roman"/>
          <w:sz w:val="24"/>
          <w:szCs w:val="24"/>
        </w:rPr>
      </w:pPr>
      <w:r w:rsidRPr="00566ABC">
        <w:rPr>
          <w:rFonts w:ascii="Times New Roman" w:hAnsi="Times New Roman" w:cs="Times New Roman"/>
          <w:sz w:val="24"/>
          <w:szCs w:val="24"/>
        </w:rPr>
        <w:t>Mokamoms asmens sveikatos priežiūros paslaugoms</w:t>
      </w:r>
      <w:r w:rsidRPr="00C34F59">
        <w:rPr>
          <w:rFonts w:ascii="Times New Roman" w:hAnsi="Times New Roman" w:cs="Times New Roman"/>
          <w:sz w:val="24"/>
          <w:szCs w:val="24"/>
        </w:rPr>
        <w:t xml:space="preserve"> priskiriamos paslaugos, kurių išlaidos nekompensuojamos iš valstybės ir savivaldybių biudžetų lėšų, privalomojo sveikatos draudimo fondo (toliau – PSDF) biudžeto lėšų ir valstybės, savivaldybių, įmonių ir kitų organizacijų  sveikatos fondų bei lėšų, skirtų sveikatos programoms finansuoti.</w:t>
      </w:r>
    </w:p>
    <w:p w:rsidR="006D0207" w:rsidRPr="00E26DED" w:rsidRDefault="006D0207" w:rsidP="006D0207">
      <w:pPr>
        <w:pStyle w:val="Default"/>
        <w:spacing w:line="276" w:lineRule="auto"/>
        <w:ind w:firstLine="1296"/>
        <w:jc w:val="both"/>
        <w:rPr>
          <w:sz w:val="23"/>
          <w:szCs w:val="23"/>
        </w:rPr>
      </w:pPr>
      <w:r w:rsidRPr="00566ABC">
        <w:t>Korupcijos pasireiškimo tikimybė</w:t>
      </w:r>
      <w:r w:rsidR="00316B0D">
        <w:t xml:space="preserve"> </w:t>
      </w:r>
      <w:r w:rsidR="00316B0D">
        <w:rPr>
          <w:sz w:val="23"/>
          <w:szCs w:val="23"/>
        </w:rPr>
        <w:t>(toliau KPT)</w:t>
      </w:r>
      <w:r w:rsidRPr="009C33BC">
        <w:t xml:space="preserve"> – prielaida, kad tam tikri įstaigos veiklą veikiantys išoriniai ir (ar) vidiniai ir (ar) individualūs rizikos veiksniai sudarys galimybes atsirasti korupcijai. K</w:t>
      </w:r>
      <w:r w:rsidR="00316B0D">
        <w:t>PT</w:t>
      </w:r>
      <w:r w:rsidRPr="009C33BC">
        <w:t xml:space="preserve"> nustatymas padeda įsivertinus didžiausius korupcijos rizikos veiksnius, numatyti konkrečias priemones problemoms valdyti ir šalinti.</w:t>
      </w:r>
    </w:p>
    <w:p w:rsidR="00316B0D" w:rsidRDefault="00316B0D" w:rsidP="006D0207">
      <w:pPr>
        <w:pStyle w:val="Betarp"/>
        <w:spacing w:line="276" w:lineRule="auto"/>
        <w:ind w:firstLine="1296"/>
        <w:jc w:val="both"/>
        <w:rPr>
          <w:rFonts w:ascii="Times New Roman" w:hAnsi="Times New Roman" w:cs="Times New Roman"/>
          <w:sz w:val="24"/>
          <w:szCs w:val="24"/>
        </w:rPr>
      </w:pPr>
      <w:r>
        <w:rPr>
          <w:rFonts w:ascii="Times New Roman" w:hAnsi="Times New Roman" w:cs="Times New Roman"/>
          <w:sz w:val="24"/>
          <w:szCs w:val="24"/>
        </w:rPr>
        <w:t>Korupcijos rizikos ir rizikos veiksnių nustatymą</w:t>
      </w:r>
      <w:r w:rsidR="006D0207">
        <w:rPr>
          <w:rFonts w:ascii="Times New Roman" w:hAnsi="Times New Roman" w:cs="Times New Roman"/>
          <w:sz w:val="24"/>
          <w:szCs w:val="24"/>
        </w:rPr>
        <w:t xml:space="preserve"> </w:t>
      </w:r>
      <w:r w:rsidRPr="00316B0D">
        <w:rPr>
          <w:rFonts w:ascii="Times New Roman" w:hAnsi="Times New Roman" w:cs="Times New Roman"/>
          <w:sz w:val="24"/>
          <w:szCs w:val="24"/>
        </w:rPr>
        <w:t>mokamų paslaugų teikimo</w:t>
      </w:r>
      <w:r w:rsidR="006D0207" w:rsidRPr="00316B0D">
        <w:rPr>
          <w:rFonts w:ascii="Times New Roman" w:hAnsi="Times New Roman" w:cs="Times New Roman"/>
          <w:sz w:val="24"/>
          <w:szCs w:val="24"/>
        </w:rPr>
        <w:t xml:space="preserve"> srityje</w:t>
      </w:r>
      <w:r>
        <w:rPr>
          <w:rFonts w:ascii="Times New Roman" w:hAnsi="Times New Roman" w:cs="Times New Roman"/>
          <w:sz w:val="24"/>
          <w:szCs w:val="24"/>
        </w:rPr>
        <w:t>, kurioje egzistuoja</w:t>
      </w:r>
      <w:r w:rsidR="0040437B">
        <w:rPr>
          <w:rFonts w:ascii="Times New Roman" w:hAnsi="Times New Roman" w:cs="Times New Roman"/>
          <w:sz w:val="24"/>
          <w:szCs w:val="24"/>
        </w:rPr>
        <w:t xml:space="preserve"> KPT atliko Ramutė Strimaitienė</w:t>
      </w:r>
      <w:r>
        <w:rPr>
          <w:rFonts w:ascii="Times New Roman" w:hAnsi="Times New Roman" w:cs="Times New Roman"/>
          <w:sz w:val="24"/>
          <w:szCs w:val="24"/>
        </w:rPr>
        <w:t>, darbuotoja , atsakinga už korupcijos prevenciją įstaigoje. Analizuotas laikotarpis 2022</w:t>
      </w:r>
      <w:r w:rsidR="0040437B">
        <w:rPr>
          <w:rFonts w:ascii="Times New Roman" w:hAnsi="Times New Roman" w:cs="Times New Roman"/>
          <w:sz w:val="24"/>
          <w:szCs w:val="24"/>
        </w:rPr>
        <w:t xml:space="preserve"> m. sausio 1 d. iki 2022 m. birželio 30</w:t>
      </w:r>
      <w:r w:rsidR="006942CC">
        <w:rPr>
          <w:rFonts w:ascii="Times New Roman" w:hAnsi="Times New Roman" w:cs="Times New Roman"/>
          <w:sz w:val="24"/>
          <w:szCs w:val="24"/>
        </w:rPr>
        <w:t xml:space="preserve"> d. </w:t>
      </w:r>
    </w:p>
    <w:p w:rsidR="00FD29DB" w:rsidRDefault="00894EC2" w:rsidP="00FD29DB">
      <w:pPr>
        <w:pStyle w:val="Betarp"/>
        <w:spacing w:line="276" w:lineRule="auto"/>
        <w:ind w:firstLine="1296"/>
        <w:jc w:val="both"/>
        <w:rPr>
          <w:rFonts w:ascii="Times New Roman" w:hAnsi="Times New Roman" w:cs="Times New Roman"/>
          <w:sz w:val="24"/>
          <w:szCs w:val="24"/>
        </w:rPr>
      </w:pPr>
      <w:r>
        <w:rPr>
          <w:rFonts w:ascii="Times New Roman" w:hAnsi="Times New Roman" w:cs="Times New Roman"/>
          <w:sz w:val="24"/>
          <w:szCs w:val="24"/>
        </w:rPr>
        <w:t>KPT nustatymui buvo atlikti veiksmai: išanalizuoti įstaigos teisės aktai, sprendimai, įvertinta kaip laikomas įstatymų, kitų teisės aktų reikalavimų.</w:t>
      </w:r>
    </w:p>
    <w:p w:rsidR="00FD29DB" w:rsidRDefault="00FD29DB" w:rsidP="00FD29DB">
      <w:pPr>
        <w:pStyle w:val="Betarp"/>
        <w:spacing w:line="276" w:lineRule="auto"/>
        <w:ind w:firstLine="1296"/>
        <w:jc w:val="both"/>
        <w:rPr>
          <w:rFonts w:ascii="Times New Roman" w:hAnsi="Times New Roman" w:cs="Times New Roman"/>
          <w:sz w:val="24"/>
          <w:szCs w:val="24"/>
        </w:rPr>
      </w:pPr>
    </w:p>
    <w:p w:rsidR="00FD29DB" w:rsidRPr="0087785E" w:rsidRDefault="00FD29DB" w:rsidP="00FD29DB">
      <w:pPr>
        <w:autoSpaceDE w:val="0"/>
        <w:autoSpaceDN w:val="0"/>
        <w:adjustRightInd w:val="0"/>
        <w:spacing w:after="0" w:line="240" w:lineRule="auto"/>
        <w:ind w:left="360"/>
        <w:jc w:val="center"/>
        <w:rPr>
          <w:rFonts w:ascii="Times New Roman" w:eastAsia="Times New Roman" w:hAnsi="Times New Roman" w:cs="Times New Roman"/>
          <w:b/>
          <w:sz w:val="24"/>
          <w:szCs w:val="24"/>
        </w:rPr>
      </w:pPr>
      <w:r w:rsidRPr="0087785E">
        <w:rPr>
          <w:rFonts w:ascii="Times New Roman" w:eastAsia="Times New Roman" w:hAnsi="Times New Roman" w:cs="Times New Roman"/>
          <w:b/>
          <w:sz w:val="24"/>
          <w:szCs w:val="24"/>
        </w:rPr>
        <w:t>I. NUSTATYMO IR VERTINIMO TIKSLAS</w:t>
      </w:r>
    </w:p>
    <w:p w:rsidR="00FD29DB" w:rsidRPr="00BF4679" w:rsidRDefault="00FD29DB" w:rsidP="00FD29DB">
      <w:pPr>
        <w:autoSpaceDE w:val="0"/>
        <w:autoSpaceDN w:val="0"/>
        <w:adjustRightInd w:val="0"/>
        <w:spacing w:after="0" w:line="240" w:lineRule="auto"/>
        <w:jc w:val="center"/>
        <w:rPr>
          <w:rFonts w:ascii="Times New Roman" w:eastAsia="Times New Roman" w:hAnsi="Times New Roman" w:cs="Times New Roman"/>
          <w:b/>
          <w:sz w:val="24"/>
          <w:szCs w:val="24"/>
        </w:rPr>
      </w:pPr>
    </w:p>
    <w:p w:rsidR="00D81E8F" w:rsidRDefault="00FD29DB" w:rsidP="00D81E8F">
      <w:pPr>
        <w:pStyle w:val="Betarp"/>
        <w:spacing w:line="276"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Tikslas: </w:t>
      </w:r>
      <w:r w:rsidRPr="00FD29DB">
        <w:rPr>
          <w:rFonts w:ascii="Times New Roman" w:hAnsi="Times New Roman" w:cs="Times New Roman"/>
          <w:sz w:val="24"/>
          <w:szCs w:val="24"/>
        </w:rPr>
        <w:t>identifikuoti išorinius ir vidinius veiksnius, galinčius sudaryti prielaidas korupcijos pasireiškimui</w:t>
      </w:r>
      <w:r>
        <w:rPr>
          <w:rFonts w:ascii="Times New Roman" w:hAnsi="Times New Roman" w:cs="Times New Roman"/>
          <w:sz w:val="24"/>
          <w:szCs w:val="24"/>
        </w:rPr>
        <w:t xml:space="preserve"> Ligoninės m</w:t>
      </w:r>
      <w:r w:rsidRPr="00FD29DB">
        <w:rPr>
          <w:rFonts w:ascii="Times New Roman" w:hAnsi="Times New Roman" w:cs="Times New Roman"/>
          <w:sz w:val="24"/>
          <w:szCs w:val="24"/>
        </w:rPr>
        <w:t>okamų paslaugų teikimo srityje. Nustačius silpnąsias mokamų paslaugų teikimo sritis, parengti priemonių planą joms minimizuoti ir/ar pašalinti.</w:t>
      </w:r>
    </w:p>
    <w:p w:rsidR="00D81E8F" w:rsidRPr="00566ABC" w:rsidRDefault="00D81E8F" w:rsidP="00D81E8F">
      <w:pPr>
        <w:pStyle w:val="Betarp"/>
        <w:spacing w:line="276" w:lineRule="auto"/>
        <w:ind w:firstLine="1296"/>
        <w:jc w:val="both"/>
        <w:rPr>
          <w:rFonts w:ascii="Times New Roman" w:hAnsi="Times New Roman" w:cs="Times New Roman"/>
          <w:b/>
          <w:sz w:val="24"/>
          <w:szCs w:val="24"/>
        </w:rPr>
      </w:pPr>
      <w:r>
        <w:rPr>
          <w:rFonts w:ascii="Times New Roman" w:hAnsi="Times New Roman" w:cs="Times New Roman"/>
          <w:sz w:val="24"/>
          <w:szCs w:val="24"/>
        </w:rPr>
        <w:t>Analizuotas laikotarpis nuo 2022 m. sausio 1 d. iki 2022 m. birželio 30</w:t>
      </w:r>
      <w:r w:rsidRPr="00D81E8F">
        <w:rPr>
          <w:rFonts w:ascii="Times New Roman" w:hAnsi="Times New Roman" w:cs="Times New Roman"/>
          <w:sz w:val="24"/>
          <w:szCs w:val="24"/>
        </w:rPr>
        <w:t xml:space="preserve"> d. </w:t>
      </w:r>
      <w:r w:rsidRPr="00566ABC">
        <w:rPr>
          <w:rStyle w:val="Grietas"/>
          <w:rFonts w:ascii="Times New Roman" w:hAnsi="Times New Roman" w:cs="Times New Roman"/>
          <w:b w:val="0"/>
          <w:sz w:val="24"/>
          <w:szCs w:val="24"/>
        </w:rPr>
        <w:t xml:space="preserve">Minėtu laikotarpiu mokamų paslaugų iš viso buvo suteikta už 34986,43 Eur. </w:t>
      </w:r>
    </w:p>
    <w:p w:rsidR="00D81E8F" w:rsidRPr="00784D47" w:rsidRDefault="00D81E8F" w:rsidP="00104C85">
      <w:pPr>
        <w:spacing w:line="276" w:lineRule="auto"/>
        <w:ind w:firstLine="1296"/>
        <w:jc w:val="both"/>
        <w:rPr>
          <w:rFonts w:ascii="Times New Roman" w:hAnsi="Times New Roman" w:cs="Times New Roman"/>
          <w:sz w:val="24"/>
          <w:szCs w:val="24"/>
        </w:rPr>
      </w:pPr>
      <w:r w:rsidRPr="00BF4679">
        <w:rPr>
          <w:rFonts w:ascii="Times New Roman" w:hAnsi="Times New Roman" w:cs="Times New Roman"/>
          <w:sz w:val="24"/>
          <w:szCs w:val="24"/>
        </w:rPr>
        <w:t xml:space="preserve">Analizuojama </w:t>
      </w:r>
      <w:r w:rsidRPr="00FD29DB">
        <w:rPr>
          <w:rFonts w:ascii="Times New Roman" w:hAnsi="Times New Roman" w:cs="Times New Roman"/>
          <w:sz w:val="24"/>
          <w:szCs w:val="24"/>
        </w:rPr>
        <w:t>mokamų paslaugų teikimo sritis</w:t>
      </w:r>
      <w:r w:rsidRPr="00BF4679">
        <w:rPr>
          <w:rFonts w:ascii="Times New Roman" w:hAnsi="Times New Roman" w:cs="Times New Roman"/>
          <w:sz w:val="24"/>
          <w:szCs w:val="24"/>
        </w:rPr>
        <w:t xml:space="preserve"> yra priskiriama veiklos sritims, kuriose egzistuoja </w:t>
      </w:r>
      <w:r w:rsidR="00D92C63">
        <w:rPr>
          <w:rFonts w:ascii="Times New Roman" w:hAnsi="Times New Roman" w:cs="Times New Roman"/>
          <w:sz w:val="24"/>
          <w:szCs w:val="24"/>
        </w:rPr>
        <w:t>KPT</w:t>
      </w:r>
      <w:r w:rsidRPr="00BF4679">
        <w:rPr>
          <w:rFonts w:ascii="Times New Roman" w:hAnsi="Times New Roman" w:cs="Times New Roman"/>
          <w:sz w:val="24"/>
          <w:szCs w:val="24"/>
        </w:rPr>
        <w:t>.</w:t>
      </w:r>
      <w:r>
        <w:rPr>
          <w:rFonts w:ascii="Times New Roman" w:hAnsi="Times New Roman" w:cs="Times New Roman"/>
          <w:sz w:val="24"/>
          <w:szCs w:val="24"/>
        </w:rPr>
        <w:t xml:space="preserve"> Todėl esama situacija analizuojamoje veiklos srityje vertinama </w:t>
      </w:r>
      <w:r w:rsidRPr="00093E11">
        <w:rPr>
          <w:rFonts w:ascii="Times New Roman" w:eastAsia="Times New Roman" w:hAnsi="Times New Roman" w:cs="Times New Roman"/>
          <w:sz w:val="24"/>
          <w:szCs w:val="24"/>
        </w:rPr>
        <w:t>pagal Lietuvos Respublikos korupcijos</w:t>
      </w:r>
      <w:r>
        <w:rPr>
          <w:rFonts w:ascii="Times New Roman" w:eastAsia="Times New Roman" w:hAnsi="Times New Roman" w:cs="Times New Roman"/>
          <w:sz w:val="24"/>
          <w:szCs w:val="24"/>
        </w:rPr>
        <w:t xml:space="preserve"> </w:t>
      </w:r>
      <w:r w:rsidRPr="00093E11">
        <w:rPr>
          <w:rFonts w:ascii="Times New Roman" w:eastAsia="Times New Roman" w:hAnsi="Times New Roman" w:cs="Times New Roman"/>
          <w:sz w:val="24"/>
          <w:szCs w:val="24"/>
        </w:rPr>
        <w:t>pre</w:t>
      </w:r>
      <w:r>
        <w:rPr>
          <w:rFonts w:ascii="Times New Roman" w:eastAsia="Times New Roman" w:hAnsi="Times New Roman" w:cs="Times New Roman"/>
          <w:sz w:val="24"/>
          <w:szCs w:val="24"/>
        </w:rPr>
        <w:t>vencijos įstatymo 6 straipsnio 4</w:t>
      </w:r>
      <w:r w:rsidRPr="00093E11">
        <w:rPr>
          <w:rFonts w:ascii="Times New Roman" w:eastAsia="Times New Roman" w:hAnsi="Times New Roman" w:cs="Times New Roman"/>
          <w:sz w:val="24"/>
          <w:szCs w:val="24"/>
        </w:rPr>
        <w:t xml:space="preserve"> dalyje nustatytus kriterijus:</w:t>
      </w:r>
    </w:p>
    <w:p w:rsidR="00D92C63" w:rsidRPr="00D92C63" w:rsidRDefault="00D81E8F" w:rsidP="00D92C63">
      <w:pPr>
        <w:pStyle w:val="Sraopastraipa"/>
        <w:numPr>
          <w:ilvl w:val="0"/>
          <w:numId w:val="1"/>
        </w:numPr>
        <w:autoSpaceDE w:val="0"/>
        <w:autoSpaceDN w:val="0"/>
        <w:adjustRightInd w:val="0"/>
        <w:spacing w:after="0" w:line="276" w:lineRule="auto"/>
        <w:rPr>
          <w:rFonts w:ascii="Times New Roman" w:eastAsia="Times New Roman" w:hAnsi="Times New Roman" w:cs="Times New Roman"/>
          <w:sz w:val="24"/>
          <w:szCs w:val="24"/>
        </w:rPr>
      </w:pPr>
      <w:r w:rsidRPr="009C33BC">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riterijus - p</w:t>
      </w:r>
      <w:r w:rsidRPr="009C33BC">
        <w:rPr>
          <w:rFonts w:ascii="Times New Roman" w:eastAsia="Times New Roman" w:hAnsi="Times New Roman" w:cs="Times New Roman"/>
          <w:b/>
          <w:sz w:val="24"/>
          <w:szCs w:val="24"/>
        </w:rPr>
        <w:t>adaryta korupcinio pobūdžio nusikalstama veika</w:t>
      </w:r>
      <w:r w:rsidRPr="009C33BC">
        <w:rPr>
          <w:rFonts w:ascii="Times New Roman" w:eastAsia="Times New Roman" w:hAnsi="Times New Roman" w:cs="Times New Roman"/>
          <w:sz w:val="24"/>
          <w:szCs w:val="24"/>
        </w:rPr>
        <w:t>.</w:t>
      </w:r>
    </w:p>
    <w:p w:rsidR="00D92C63" w:rsidRDefault="00D81E8F" w:rsidP="00566ABC">
      <w:pPr>
        <w:autoSpaceDE w:val="0"/>
        <w:autoSpaceDN w:val="0"/>
        <w:adjustRightInd w:val="0"/>
        <w:spacing w:after="0" w:line="276" w:lineRule="auto"/>
        <w:ind w:firstLine="1296"/>
        <w:jc w:val="both"/>
        <w:rPr>
          <w:rFonts w:ascii="Times New Roman" w:hAnsi="Times New Roman" w:cs="Times New Roman"/>
          <w:sz w:val="24"/>
          <w:szCs w:val="24"/>
        </w:rPr>
      </w:pPr>
      <w:r w:rsidRPr="00D81E8F">
        <w:rPr>
          <w:rFonts w:ascii="Times New Roman" w:hAnsi="Times New Roman" w:cs="Times New Roman"/>
          <w:sz w:val="24"/>
          <w:szCs w:val="24"/>
        </w:rPr>
        <w:t>Šiuo kriterijumi nesivadovauta, nes vertinamuoju laikotarpiu Ligoninėje korupcinio pobūdžio nusikalstamos veikos faktų mokamų paslaugų teikimo srityje nenustatyta.</w:t>
      </w:r>
    </w:p>
    <w:p w:rsidR="00D92C63" w:rsidRPr="00D92C63" w:rsidRDefault="00D81E8F" w:rsidP="00D92C63">
      <w:pPr>
        <w:pStyle w:val="Sraopastraipa"/>
        <w:numPr>
          <w:ilvl w:val="0"/>
          <w:numId w:val="1"/>
        </w:numPr>
        <w:autoSpaceDE w:val="0"/>
        <w:autoSpaceDN w:val="0"/>
        <w:adjustRightInd w:val="0"/>
        <w:spacing w:after="0" w:line="276" w:lineRule="auto"/>
        <w:rPr>
          <w:rFonts w:ascii="Times New Roman" w:eastAsia="Times New Roman" w:hAnsi="Times New Roman" w:cs="Times New Roman"/>
          <w:b/>
          <w:sz w:val="24"/>
          <w:szCs w:val="24"/>
        </w:rPr>
      </w:pPr>
      <w:r w:rsidRPr="00D81E8F">
        <w:rPr>
          <w:rFonts w:ascii="Times New Roman" w:eastAsia="Times New Roman" w:hAnsi="Times New Roman" w:cs="Times New Roman"/>
          <w:b/>
          <w:sz w:val="24"/>
          <w:szCs w:val="24"/>
        </w:rPr>
        <w:t>Kriterijus - pagrindinės funkcijos yra kontrolės ar priežiūros vykdymas.</w:t>
      </w:r>
    </w:p>
    <w:p w:rsidR="00104C85" w:rsidRDefault="00D81E8F" w:rsidP="00E31A22">
      <w:pPr>
        <w:autoSpaceDE w:val="0"/>
        <w:autoSpaceDN w:val="0"/>
        <w:adjustRightInd w:val="0"/>
        <w:spacing w:after="0" w:line="276" w:lineRule="auto"/>
        <w:ind w:firstLine="1296"/>
        <w:jc w:val="both"/>
        <w:rPr>
          <w:rFonts w:ascii="Times New Roman" w:hAnsi="Times New Roman" w:cs="Times New Roman"/>
          <w:sz w:val="24"/>
          <w:szCs w:val="24"/>
        </w:rPr>
      </w:pPr>
      <w:r>
        <w:rPr>
          <w:rFonts w:ascii="Times New Roman" w:eastAsia="Times New Roman" w:hAnsi="Times New Roman" w:cs="Times New Roman"/>
          <w:sz w:val="24"/>
          <w:szCs w:val="24"/>
        </w:rPr>
        <w:t>Ligoninei nesuteikti įgaliojimai vykdyti įstaigai nepavaldžių subjektų kontrolės, administracinės priežiūros funkcijas nesusijusias su įstaigos vidaus adm</w:t>
      </w:r>
      <w:r w:rsidR="00104C85">
        <w:rPr>
          <w:rFonts w:ascii="Times New Roman" w:eastAsia="Times New Roman" w:hAnsi="Times New Roman" w:cs="Times New Roman"/>
          <w:sz w:val="24"/>
          <w:szCs w:val="24"/>
        </w:rPr>
        <w:t>inistravimu. Todėl analizuojama</w:t>
      </w:r>
      <w:r w:rsidR="00104C85" w:rsidRPr="00104C85">
        <w:rPr>
          <w:rFonts w:ascii="Times New Roman" w:hAnsi="Times New Roman" w:cs="Times New Roman"/>
          <w:sz w:val="24"/>
          <w:szCs w:val="24"/>
        </w:rPr>
        <w:t xml:space="preserve"> </w:t>
      </w:r>
      <w:r w:rsidR="00104C85" w:rsidRPr="00D81E8F">
        <w:rPr>
          <w:rFonts w:ascii="Times New Roman" w:hAnsi="Times New Roman" w:cs="Times New Roman"/>
          <w:sz w:val="24"/>
          <w:szCs w:val="24"/>
        </w:rPr>
        <w:t>mokamų paslaugų teikimo</w:t>
      </w:r>
      <w:r w:rsidR="00104C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sritis neatitinka kriterijaus reikalavimų.</w:t>
      </w:r>
      <w:r w:rsidRPr="00EF2C9D">
        <w:rPr>
          <w:rFonts w:ascii="Times New Roman" w:hAnsi="Times New Roman" w:cs="Times New Roman"/>
          <w:sz w:val="24"/>
          <w:szCs w:val="24"/>
        </w:rPr>
        <w:t xml:space="preserve"> </w:t>
      </w:r>
    </w:p>
    <w:p w:rsidR="00D820CB" w:rsidRPr="00D820CB" w:rsidRDefault="00104C85" w:rsidP="00D820CB">
      <w:pPr>
        <w:pStyle w:val="Sraopastraipa"/>
        <w:numPr>
          <w:ilvl w:val="0"/>
          <w:numId w:val="1"/>
        </w:numPr>
        <w:autoSpaceDE w:val="0"/>
        <w:autoSpaceDN w:val="0"/>
        <w:adjustRightInd w:val="0"/>
        <w:spacing w:after="0" w:line="276" w:lineRule="auto"/>
      </w:pPr>
      <w:r w:rsidRPr="00104C85">
        <w:rPr>
          <w:rFonts w:ascii="Times New Roman" w:eastAsia="Times New Roman" w:hAnsi="Times New Roman" w:cs="Times New Roman"/>
          <w:b/>
          <w:sz w:val="24"/>
          <w:szCs w:val="24"/>
        </w:rPr>
        <w:lastRenderedPageBreak/>
        <w:t>Kriterijus - atskirų valstybės tarnautojų funkcijos,</w:t>
      </w:r>
      <w:r w:rsidR="008A4021">
        <w:rPr>
          <w:rFonts w:ascii="Times New Roman" w:eastAsia="Times New Roman" w:hAnsi="Times New Roman" w:cs="Times New Roman"/>
          <w:b/>
          <w:sz w:val="24"/>
          <w:szCs w:val="24"/>
        </w:rPr>
        <w:t xml:space="preserve"> uždaviniai, darbo ir </w:t>
      </w:r>
      <w:r w:rsidRPr="00104C85">
        <w:rPr>
          <w:rFonts w:ascii="Times New Roman" w:eastAsia="Times New Roman" w:hAnsi="Times New Roman" w:cs="Times New Roman"/>
          <w:b/>
          <w:sz w:val="24"/>
          <w:szCs w:val="24"/>
        </w:rPr>
        <w:t>sprendimų priėmimo tvarka bei atsakomybė nėra išsamiai reglamentuoti.</w:t>
      </w:r>
    </w:p>
    <w:p w:rsidR="00C2541B" w:rsidRPr="00D820CB" w:rsidRDefault="00C2541B" w:rsidP="00D820C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4C85" w:rsidRPr="00D820CB">
        <w:rPr>
          <w:rFonts w:ascii="Times New Roman" w:hAnsi="Times New Roman" w:cs="Times New Roman"/>
          <w:sz w:val="24"/>
          <w:szCs w:val="24"/>
        </w:rPr>
        <w:t>Peržiūrėti vidaus teisės aktai, reguliuojantys įstaigos darbuotojų funkcijas, sprendimų priėmimo tvarką ir atsakomybę teikiant mokamas paslaugas. Ligoninės stacionarinių padalinių darbuotojų atsakomybė ir atskaitomybė yra pakankamai apibrėžtos. Ligoninės darbuotojams nėra suteikti įgaliojimai priimti vienasmenių administracinių sprendimų. Atlikta analizė parodė, kad atskirų darbuotojų funkcijos, uždaviniai, darbo ir sprendimų priėmimo tvarka ir atsakomybė šioje srityje yra pakankamai išsamiai reglamentuoti.</w:t>
      </w:r>
    </w:p>
    <w:p w:rsidR="00D820CB" w:rsidRPr="00C2541B" w:rsidRDefault="00104C85" w:rsidP="00C2541B">
      <w:pPr>
        <w:pStyle w:val="Betarp"/>
        <w:numPr>
          <w:ilvl w:val="0"/>
          <w:numId w:val="1"/>
        </w:numPr>
        <w:rPr>
          <w:rFonts w:ascii="Times New Roman" w:hAnsi="Times New Roman" w:cs="Times New Roman"/>
          <w:b/>
          <w:sz w:val="24"/>
          <w:szCs w:val="24"/>
        </w:rPr>
      </w:pPr>
      <w:r w:rsidRPr="00C2541B">
        <w:rPr>
          <w:rFonts w:ascii="Times New Roman" w:hAnsi="Times New Roman" w:cs="Times New Roman"/>
          <w:b/>
          <w:sz w:val="24"/>
          <w:szCs w:val="24"/>
        </w:rPr>
        <w:t>Kriterijus-veikla yra susijusi su leidimų, nuolaidų, lengvatų ir kitokių papildomų teisių suteikimu ar apribojimu</w:t>
      </w:r>
      <w:r w:rsidR="007A1197" w:rsidRPr="00C2541B">
        <w:rPr>
          <w:rFonts w:ascii="Times New Roman" w:hAnsi="Times New Roman" w:cs="Times New Roman"/>
          <w:b/>
          <w:sz w:val="24"/>
          <w:szCs w:val="24"/>
        </w:rPr>
        <w:t>.</w:t>
      </w:r>
    </w:p>
    <w:p w:rsidR="00104C85" w:rsidRPr="00C2541B" w:rsidRDefault="00C2541B" w:rsidP="00C2541B">
      <w:pPr>
        <w:pStyle w:val="Betarp"/>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C2541B">
        <w:rPr>
          <w:rFonts w:ascii="Times New Roman" w:eastAsia="Times New Roman" w:hAnsi="Times New Roman" w:cs="Times New Roman"/>
          <w:sz w:val="24"/>
          <w:szCs w:val="24"/>
          <w:lang w:eastAsia="lt-LT"/>
        </w:rPr>
        <w:t xml:space="preserve"> </w:t>
      </w:r>
      <w:r w:rsidR="00104C85" w:rsidRPr="00C2541B">
        <w:rPr>
          <w:rFonts w:ascii="Times New Roman" w:eastAsia="Times New Roman" w:hAnsi="Times New Roman" w:cs="Times New Roman"/>
          <w:sz w:val="24"/>
          <w:szCs w:val="24"/>
          <w:lang w:eastAsia="lt-LT"/>
        </w:rPr>
        <w:t xml:space="preserve">Vertinama ar Ligoninės </w:t>
      </w:r>
      <w:r w:rsidR="00104C85" w:rsidRPr="00C2541B">
        <w:rPr>
          <w:rFonts w:ascii="Times New Roman" w:hAnsi="Times New Roman" w:cs="Times New Roman"/>
          <w:sz w:val="24"/>
          <w:szCs w:val="24"/>
        </w:rPr>
        <w:t xml:space="preserve">mokamų paslaugų teikimo </w:t>
      </w:r>
      <w:r w:rsidR="00104C85" w:rsidRPr="00C2541B">
        <w:rPr>
          <w:rFonts w:ascii="Times New Roman" w:eastAsia="Times New Roman" w:hAnsi="Times New Roman" w:cs="Times New Roman"/>
          <w:sz w:val="24"/>
          <w:szCs w:val="24"/>
          <w:lang w:eastAsia="lt-LT"/>
        </w:rPr>
        <w:t>sritis atitinka šį kriterijų, ar darbuotojams suteikti įgaliojimai išduoti leidimus, suteikti nuolaidas, lengvatas ir kitokias papildomas teises ar atsisakyti jas išduoti arba sustabdyti, panaikinti jų galiojimą ar kitaip jas apriboti, taikyti teisės aktuose nustatytas kitas teisinio poveikio priemones, konstatuoti, nagrinėti teisės pažeidimus ir priimti sprendimus dėl teisinės atsakomybės priemonių taikymo.</w:t>
      </w:r>
    </w:p>
    <w:p w:rsidR="007A1197" w:rsidRDefault="007A1197" w:rsidP="007A1197">
      <w:pPr>
        <w:autoSpaceDE w:val="0"/>
        <w:autoSpaceDN w:val="0"/>
        <w:adjustRightInd w:val="0"/>
        <w:spacing w:after="0" w:line="276" w:lineRule="auto"/>
        <w:jc w:val="both"/>
        <w:rPr>
          <w:rFonts w:ascii="Times New Roman" w:eastAsia="Times New Roman" w:hAnsi="Times New Roman" w:cs="Times New Roman"/>
          <w:sz w:val="24"/>
          <w:szCs w:val="24"/>
          <w:lang w:eastAsia="lt-LT"/>
        </w:rPr>
      </w:pPr>
      <w:r w:rsidRPr="007A1197">
        <w:rPr>
          <w:rFonts w:ascii="Times New Roman" w:eastAsia="Times New Roman" w:hAnsi="Times New Roman" w:cs="Times New Roman"/>
          <w:sz w:val="24"/>
          <w:szCs w:val="24"/>
          <w:lang w:eastAsia="lt-LT"/>
        </w:rPr>
        <w:t xml:space="preserve">Nustatyta, kad Ligoninės </w:t>
      </w:r>
      <w:r>
        <w:rPr>
          <w:rFonts w:ascii="Times New Roman" w:eastAsia="Times New Roman" w:hAnsi="Times New Roman" w:cs="Times New Roman"/>
          <w:sz w:val="24"/>
          <w:szCs w:val="24"/>
          <w:lang w:eastAsia="lt-LT"/>
        </w:rPr>
        <w:t xml:space="preserve">mokamų paslaugų teikimo </w:t>
      </w:r>
      <w:r w:rsidRPr="007A1197">
        <w:rPr>
          <w:rFonts w:ascii="Times New Roman" w:eastAsia="Times New Roman" w:hAnsi="Times New Roman" w:cs="Times New Roman"/>
          <w:sz w:val="24"/>
          <w:szCs w:val="24"/>
          <w:lang w:eastAsia="lt-LT"/>
        </w:rPr>
        <w:t>srityje nėra suteikti įgaliojimai išduoti leidimus, suteikti nuolaidas, lengvatas ir kitokias papildomas teises ar atsisakyti jas išduoti arba sustabdyti, panaikinti jų galiojimą ar kitaip jas apriboti, taikyti teisės aktuose nustatytas kitas teisinio poveikio priemones, konstatuoti, nagrinėti teisės pažeidimus ir priimti sprendimus dėl teisinės atsakomybės priemonių taikymo. Šio kriterijaus Ligoninė neatitinka.</w:t>
      </w:r>
    </w:p>
    <w:p w:rsidR="007A1197" w:rsidRPr="00A908F2" w:rsidRDefault="007A1197" w:rsidP="00D820CB">
      <w:pPr>
        <w:pStyle w:val="Sraopastraipa"/>
        <w:numPr>
          <w:ilvl w:val="0"/>
          <w:numId w:val="2"/>
        </w:numPr>
        <w:autoSpaceDE w:val="0"/>
        <w:autoSpaceDN w:val="0"/>
        <w:adjustRightInd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Kriterijus- d</w:t>
      </w:r>
      <w:r w:rsidRPr="00A908F2">
        <w:rPr>
          <w:rFonts w:ascii="Times New Roman" w:eastAsia="Times New Roman" w:hAnsi="Times New Roman" w:cs="Times New Roman"/>
          <w:b/>
          <w:sz w:val="24"/>
          <w:szCs w:val="24"/>
        </w:rPr>
        <w:t>augiausia priima sprendimus, kuriems nereikia kitos valstybės ar</w:t>
      </w:r>
    </w:p>
    <w:p w:rsidR="00C34F59" w:rsidRDefault="007A1197" w:rsidP="007A1197">
      <w:pPr>
        <w:autoSpaceDE w:val="0"/>
        <w:autoSpaceDN w:val="0"/>
        <w:adjustRightInd w:val="0"/>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908F2">
        <w:rPr>
          <w:rFonts w:ascii="Times New Roman" w:eastAsia="Times New Roman" w:hAnsi="Times New Roman" w:cs="Times New Roman"/>
          <w:b/>
          <w:sz w:val="24"/>
          <w:szCs w:val="24"/>
        </w:rPr>
        <w:t xml:space="preserve">savivaldybės įstaigos patvirtinimo. </w:t>
      </w:r>
    </w:p>
    <w:p w:rsidR="00E44435" w:rsidRDefault="007A1197" w:rsidP="00E31A22">
      <w:pPr>
        <w:autoSpaceDE w:val="0"/>
        <w:autoSpaceDN w:val="0"/>
        <w:adjustRightInd w:val="0"/>
        <w:spacing w:after="0" w:line="276" w:lineRule="auto"/>
        <w:ind w:firstLine="1296"/>
        <w:jc w:val="both"/>
        <w:rPr>
          <w:rFonts w:ascii="Times New Roman" w:hAnsi="Times New Roman" w:cs="Times New Roman"/>
          <w:sz w:val="24"/>
          <w:szCs w:val="24"/>
        </w:rPr>
      </w:pPr>
      <w:r>
        <w:rPr>
          <w:rFonts w:ascii="Times New Roman" w:hAnsi="Times New Roman" w:cs="Times New Roman"/>
          <w:sz w:val="24"/>
          <w:szCs w:val="24"/>
        </w:rPr>
        <w:t>Š</w:t>
      </w:r>
      <w:r w:rsidRPr="007A1197">
        <w:rPr>
          <w:rFonts w:ascii="Times New Roman" w:hAnsi="Times New Roman" w:cs="Times New Roman"/>
          <w:sz w:val="24"/>
          <w:szCs w:val="24"/>
        </w:rPr>
        <w:t>iuo kriterijumi remtasi a</w:t>
      </w:r>
      <w:r w:rsidR="00D92C63">
        <w:rPr>
          <w:rFonts w:ascii="Times New Roman" w:hAnsi="Times New Roman" w:cs="Times New Roman"/>
          <w:sz w:val="24"/>
          <w:szCs w:val="24"/>
        </w:rPr>
        <w:t>tliekant analizę, nes L</w:t>
      </w:r>
      <w:r w:rsidR="006E0966">
        <w:rPr>
          <w:rFonts w:ascii="Times New Roman" w:hAnsi="Times New Roman" w:cs="Times New Roman"/>
          <w:sz w:val="24"/>
          <w:szCs w:val="24"/>
        </w:rPr>
        <w:t>igoninei suteikta teisė priimti</w:t>
      </w:r>
      <w:r w:rsidRPr="007A1197">
        <w:rPr>
          <w:rFonts w:ascii="Times New Roman" w:hAnsi="Times New Roman" w:cs="Times New Roman"/>
          <w:sz w:val="24"/>
          <w:szCs w:val="24"/>
        </w:rPr>
        <w:t xml:space="preserve"> </w:t>
      </w:r>
      <w:r w:rsidR="006E0966">
        <w:rPr>
          <w:rFonts w:ascii="Times New Roman" w:hAnsi="Times New Roman" w:cs="Times New Roman"/>
          <w:sz w:val="24"/>
          <w:szCs w:val="24"/>
        </w:rPr>
        <w:t>sprendimus</w:t>
      </w:r>
      <w:r w:rsidRPr="007A1197">
        <w:rPr>
          <w:rFonts w:ascii="Times New Roman" w:hAnsi="Times New Roman" w:cs="Times New Roman"/>
          <w:sz w:val="24"/>
          <w:szCs w:val="24"/>
        </w:rPr>
        <w:t>,</w:t>
      </w:r>
      <w:r w:rsidR="006E0966">
        <w:rPr>
          <w:rFonts w:ascii="Times New Roman" w:hAnsi="Times New Roman" w:cs="Times New Roman"/>
          <w:sz w:val="24"/>
          <w:szCs w:val="24"/>
        </w:rPr>
        <w:t xml:space="preserve"> susijusius</w:t>
      </w:r>
      <w:r w:rsidRPr="007A1197">
        <w:rPr>
          <w:rFonts w:ascii="Times New Roman" w:hAnsi="Times New Roman" w:cs="Times New Roman"/>
          <w:sz w:val="24"/>
          <w:szCs w:val="24"/>
        </w:rPr>
        <w:t xml:space="preserve"> </w:t>
      </w:r>
      <w:r w:rsidR="006E0966">
        <w:rPr>
          <w:rFonts w:ascii="Times New Roman" w:hAnsi="Times New Roman" w:cs="Times New Roman"/>
          <w:sz w:val="24"/>
          <w:szCs w:val="24"/>
        </w:rPr>
        <w:t xml:space="preserve">su mokamų paslaugų teikimo valdymu. Šie sprendimai nereikalauja papildomo derinimo su kitomis savivaldybės įstaigomis, todėl mokamų paslaugų teikimo valdymas priskirtas prie veiklos sričių, kurioje </w:t>
      </w:r>
      <w:r w:rsidR="00E44435">
        <w:rPr>
          <w:rFonts w:ascii="Times New Roman" w:hAnsi="Times New Roman" w:cs="Times New Roman"/>
          <w:sz w:val="24"/>
          <w:szCs w:val="24"/>
        </w:rPr>
        <w:t xml:space="preserve">egzistuoja didelė </w:t>
      </w:r>
      <w:r w:rsidR="00D92C63">
        <w:rPr>
          <w:rFonts w:ascii="Times New Roman" w:hAnsi="Times New Roman" w:cs="Times New Roman"/>
          <w:sz w:val="24"/>
          <w:szCs w:val="24"/>
        </w:rPr>
        <w:t>KPT</w:t>
      </w:r>
      <w:r w:rsidR="00E44435">
        <w:rPr>
          <w:rFonts w:ascii="Times New Roman" w:hAnsi="Times New Roman" w:cs="Times New Roman"/>
          <w:sz w:val="24"/>
          <w:szCs w:val="24"/>
        </w:rPr>
        <w:t>.</w:t>
      </w:r>
    </w:p>
    <w:p w:rsidR="00E44435" w:rsidRDefault="00E44435" w:rsidP="00C34F59">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t>Mokamų paslaugų teikimo veikloje vadovaujamasi šiais teisės aktais:</w:t>
      </w:r>
    </w:p>
    <w:p w:rsidR="00E44435" w:rsidRDefault="00E44435" w:rsidP="00E44435">
      <w:pPr>
        <w:autoSpaceDE w:val="0"/>
        <w:autoSpaceDN w:val="0"/>
        <w:adjustRightInd w:val="0"/>
        <w:spacing w:after="0" w:line="276" w:lineRule="auto"/>
        <w:ind w:firstLine="1296"/>
        <w:jc w:val="both"/>
        <w:rPr>
          <w:rFonts w:ascii="Times New Roman" w:hAnsi="Times New Roman" w:cs="Times New Roman"/>
          <w:sz w:val="24"/>
          <w:szCs w:val="24"/>
        </w:rPr>
      </w:pPr>
      <w:r>
        <w:rPr>
          <w:rFonts w:ascii="Times New Roman" w:hAnsi="Times New Roman" w:cs="Times New Roman"/>
          <w:sz w:val="24"/>
          <w:szCs w:val="24"/>
        </w:rPr>
        <w:t>1.</w:t>
      </w:r>
      <w:r w:rsidRPr="00E44435">
        <w:rPr>
          <w:rFonts w:ascii="Times New Roman" w:hAnsi="Times New Roman" w:cs="Times New Roman"/>
          <w:sz w:val="24"/>
          <w:szCs w:val="24"/>
        </w:rPr>
        <w:t>LR Sveikatos apsaugos ministro 1999</w:t>
      </w:r>
      <w:r w:rsidR="00D92C63">
        <w:rPr>
          <w:rFonts w:ascii="Times New Roman" w:hAnsi="Times New Roman" w:cs="Times New Roman"/>
          <w:sz w:val="24"/>
          <w:szCs w:val="24"/>
        </w:rPr>
        <w:t xml:space="preserve"> </w:t>
      </w:r>
      <w:r w:rsidRPr="00E44435">
        <w:rPr>
          <w:rFonts w:ascii="Times New Roman" w:hAnsi="Times New Roman" w:cs="Times New Roman"/>
          <w:sz w:val="24"/>
          <w:szCs w:val="24"/>
        </w:rPr>
        <w:t>m. liepos 30</w:t>
      </w:r>
      <w:r w:rsidR="00D92C63">
        <w:rPr>
          <w:rFonts w:ascii="Times New Roman" w:hAnsi="Times New Roman" w:cs="Times New Roman"/>
          <w:sz w:val="24"/>
          <w:szCs w:val="24"/>
        </w:rPr>
        <w:t xml:space="preserve"> </w:t>
      </w:r>
      <w:r w:rsidRPr="00E44435">
        <w:rPr>
          <w:rFonts w:ascii="Times New Roman" w:hAnsi="Times New Roman" w:cs="Times New Roman"/>
          <w:sz w:val="24"/>
          <w:szCs w:val="24"/>
        </w:rPr>
        <w:t>d. įsakymu Nr. 357 “Dėl mokamų asmens sveikatos priežiūros paslaugų sąrašo, kainų nustatymo ir jų indeksavimo tvarkos bei šių paslaugų teikimo ir apmokėjimo tvarkos“ ir 2008 m. gegužės 9 d. įsakymu Nr. V - 436 „Dėl privalomojo sveikatos draudimo fondo biudžeto lėšomis apmokamų specializuotų ambulatorinių asmens sveikatos priežiūros paslaugų ir baz</w:t>
      </w:r>
      <w:r>
        <w:rPr>
          <w:rFonts w:ascii="Times New Roman" w:hAnsi="Times New Roman" w:cs="Times New Roman"/>
          <w:sz w:val="24"/>
          <w:szCs w:val="24"/>
        </w:rPr>
        <w:t>inių kainų sąrašo patvirtinimo"</w:t>
      </w:r>
    </w:p>
    <w:p w:rsidR="00E44435" w:rsidRDefault="00E44435" w:rsidP="00E44435">
      <w:pPr>
        <w:autoSpaceDE w:val="0"/>
        <w:autoSpaceDN w:val="0"/>
        <w:adjustRightInd w:val="0"/>
        <w:spacing w:after="0" w:line="276" w:lineRule="auto"/>
        <w:ind w:firstLine="1296"/>
        <w:jc w:val="both"/>
        <w:rPr>
          <w:rFonts w:ascii="Times New Roman" w:hAnsi="Times New Roman" w:cs="Times New Roman"/>
          <w:sz w:val="24"/>
          <w:szCs w:val="24"/>
        </w:rPr>
      </w:pPr>
      <w:r>
        <w:rPr>
          <w:rFonts w:ascii="Times New Roman" w:hAnsi="Times New Roman" w:cs="Times New Roman"/>
          <w:sz w:val="24"/>
          <w:szCs w:val="24"/>
        </w:rPr>
        <w:t>2.  Vadovaujamasi L</w:t>
      </w:r>
      <w:r w:rsidRPr="00E44435">
        <w:rPr>
          <w:rFonts w:ascii="Times New Roman" w:hAnsi="Times New Roman" w:cs="Times New Roman"/>
          <w:sz w:val="24"/>
          <w:szCs w:val="24"/>
        </w:rPr>
        <w:t>igoninės vyr. gydytojo įsakymais</w:t>
      </w:r>
      <w:r>
        <w:rPr>
          <w:rFonts w:ascii="Times New Roman" w:hAnsi="Times New Roman" w:cs="Times New Roman"/>
          <w:sz w:val="24"/>
          <w:szCs w:val="24"/>
        </w:rPr>
        <w:t>:</w:t>
      </w:r>
    </w:p>
    <w:p w:rsidR="00E31A22" w:rsidRDefault="00E31A22" w:rsidP="00E44435">
      <w:pPr>
        <w:autoSpaceDE w:val="0"/>
        <w:autoSpaceDN w:val="0"/>
        <w:adjustRightInd w:val="0"/>
        <w:spacing w:after="0" w:line="276"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2.1. </w:t>
      </w:r>
      <w:r w:rsidRPr="00E31A22">
        <w:rPr>
          <w:rFonts w:ascii="Times New Roman" w:hAnsi="Times New Roman" w:cs="Times New Roman"/>
          <w:sz w:val="24"/>
          <w:szCs w:val="24"/>
        </w:rPr>
        <w:t>2011-06-30 įsakymu Nr. V-18</w:t>
      </w:r>
      <w:r>
        <w:rPr>
          <w:rFonts w:ascii="Times New Roman" w:hAnsi="Times New Roman" w:cs="Times New Roman"/>
          <w:sz w:val="24"/>
          <w:szCs w:val="24"/>
        </w:rPr>
        <w:t>;</w:t>
      </w:r>
    </w:p>
    <w:p w:rsidR="00E44435" w:rsidRDefault="00E31A22" w:rsidP="00E44435">
      <w:pPr>
        <w:autoSpaceDE w:val="0"/>
        <w:autoSpaceDN w:val="0"/>
        <w:adjustRightInd w:val="0"/>
        <w:spacing w:after="0" w:line="276" w:lineRule="auto"/>
        <w:ind w:firstLine="1296"/>
        <w:jc w:val="both"/>
        <w:rPr>
          <w:rFonts w:ascii="Times New Roman" w:hAnsi="Times New Roman" w:cs="Times New Roman"/>
          <w:sz w:val="24"/>
          <w:szCs w:val="24"/>
        </w:rPr>
      </w:pPr>
      <w:r>
        <w:rPr>
          <w:rFonts w:ascii="Times New Roman" w:hAnsi="Times New Roman" w:cs="Times New Roman"/>
          <w:sz w:val="24"/>
          <w:szCs w:val="24"/>
        </w:rPr>
        <w:t>2.2</w:t>
      </w:r>
      <w:r w:rsidR="00E44435">
        <w:rPr>
          <w:rFonts w:ascii="Times New Roman" w:hAnsi="Times New Roman" w:cs="Times New Roman"/>
          <w:sz w:val="24"/>
          <w:szCs w:val="24"/>
        </w:rPr>
        <w:t xml:space="preserve">. </w:t>
      </w:r>
      <w:r w:rsidR="00E44435" w:rsidRPr="00E44435">
        <w:rPr>
          <w:rFonts w:ascii="Times New Roman" w:hAnsi="Times New Roman" w:cs="Times New Roman"/>
          <w:sz w:val="24"/>
          <w:szCs w:val="24"/>
        </w:rPr>
        <w:t>2016 m. spalio 10 d. įsakymu Nr. V-27-2</w:t>
      </w:r>
      <w:r w:rsidR="00E44435">
        <w:rPr>
          <w:rFonts w:ascii="Times New Roman" w:hAnsi="Times New Roman" w:cs="Times New Roman"/>
          <w:sz w:val="24"/>
          <w:szCs w:val="24"/>
        </w:rPr>
        <w:t>;</w:t>
      </w:r>
    </w:p>
    <w:p w:rsidR="00E31A22" w:rsidRDefault="00E31A22" w:rsidP="00E44435">
      <w:pPr>
        <w:autoSpaceDE w:val="0"/>
        <w:autoSpaceDN w:val="0"/>
        <w:adjustRightInd w:val="0"/>
        <w:spacing w:after="0" w:line="276" w:lineRule="auto"/>
        <w:ind w:firstLine="1296"/>
        <w:jc w:val="both"/>
        <w:rPr>
          <w:rFonts w:ascii="Times New Roman" w:hAnsi="Times New Roman" w:cs="Times New Roman"/>
          <w:sz w:val="24"/>
          <w:szCs w:val="24"/>
        </w:rPr>
      </w:pPr>
      <w:r>
        <w:rPr>
          <w:rFonts w:ascii="Times New Roman" w:hAnsi="Times New Roman" w:cs="Times New Roman"/>
          <w:sz w:val="24"/>
          <w:szCs w:val="24"/>
        </w:rPr>
        <w:t>2.3</w:t>
      </w:r>
      <w:r w:rsidR="00E44435">
        <w:rPr>
          <w:rFonts w:ascii="Times New Roman" w:hAnsi="Times New Roman" w:cs="Times New Roman"/>
          <w:sz w:val="24"/>
          <w:szCs w:val="24"/>
        </w:rPr>
        <w:t xml:space="preserve">. </w:t>
      </w:r>
      <w:r w:rsidR="00E44435" w:rsidRPr="00E44435">
        <w:rPr>
          <w:rFonts w:ascii="Times New Roman" w:hAnsi="Times New Roman" w:cs="Times New Roman"/>
          <w:sz w:val="24"/>
          <w:szCs w:val="24"/>
        </w:rPr>
        <w:t>2019 m. vasario 18 d. įsakymu Nr. V-8</w:t>
      </w:r>
      <w:r>
        <w:rPr>
          <w:rFonts w:ascii="Times New Roman" w:hAnsi="Times New Roman" w:cs="Times New Roman"/>
          <w:sz w:val="24"/>
          <w:szCs w:val="24"/>
        </w:rPr>
        <w:t>.</w:t>
      </w:r>
    </w:p>
    <w:p w:rsidR="00E31A22" w:rsidRDefault="00E31A22" w:rsidP="00E31A22">
      <w:pPr>
        <w:autoSpaceDE w:val="0"/>
        <w:autoSpaceDN w:val="0"/>
        <w:adjustRightInd w:val="0"/>
        <w:spacing w:after="0" w:line="276" w:lineRule="auto"/>
        <w:ind w:firstLine="1296"/>
        <w:jc w:val="both"/>
        <w:rPr>
          <w:rFonts w:ascii="Times New Roman" w:hAnsi="Times New Roman" w:cs="Times New Roman"/>
          <w:sz w:val="24"/>
          <w:szCs w:val="24"/>
        </w:rPr>
      </w:pPr>
      <w:r w:rsidRPr="00E31A22">
        <w:rPr>
          <w:rFonts w:ascii="Times New Roman" w:hAnsi="Times New Roman" w:cs="Times New Roman"/>
          <w:sz w:val="24"/>
          <w:szCs w:val="24"/>
        </w:rPr>
        <w:t>Už mokamas asmens sveikatos priežiūros paslaugas pacientai sumoka VšĮ Šakių ligoninė kasoje a</w:t>
      </w:r>
      <w:r w:rsidR="00D92C63">
        <w:rPr>
          <w:rFonts w:ascii="Times New Roman" w:hAnsi="Times New Roman" w:cs="Times New Roman"/>
          <w:sz w:val="24"/>
          <w:szCs w:val="24"/>
        </w:rPr>
        <w:t>rba atitinkamame L</w:t>
      </w:r>
      <w:r w:rsidRPr="00E31A22">
        <w:rPr>
          <w:rFonts w:ascii="Times New Roman" w:hAnsi="Times New Roman" w:cs="Times New Roman"/>
          <w:sz w:val="24"/>
          <w:szCs w:val="24"/>
        </w:rPr>
        <w:t>igoninės kabinete ar skyriuje (detali informacija apie mokėjimo vietą ir kainą suteikiama atitinkamame kabinete ar skyriuje).</w:t>
      </w:r>
    </w:p>
    <w:p w:rsidR="00D820CB" w:rsidRPr="00D820CB" w:rsidRDefault="00A511BF" w:rsidP="00D820CB">
      <w:pPr>
        <w:pStyle w:val="Sraopastraipa"/>
        <w:numPr>
          <w:ilvl w:val="0"/>
          <w:numId w:val="2"/>
        </w:numPr>
        <w:autoSpaceDE w:val="0"/>
        <w:autoSpaceDN w:val="0"/>
        <w:adjustRightInd w:val="0"/>
        <w:spacing w:after="0" w:line="276" w:lineRule="auto"/>
        <w:jc w:val="both"/>
        <w:rPr>
          <w:rFonts w:ascii="Times New Roman" w:hAnsi="Times New Roman" w:cs="Times New Roman"/>
          <w:sz w:val="24"/>
          <w:szCs w:val="24"/>
        </w:rPr>
      </w:pPr>
      <w:r w:rsidRPr="00E31A22">
        <w:rPr>
          <w:rFonts w:ascii="Times New Roman" w:eastAsia="Times New Roman" w:hAnsi="Times New Roman" w:cs="Times New Roman"/>
          <w:b/>
          <w:sz w:val="24"/>
          <w:szCs w:val="24"/>
        </w:rPr>
        <w:t>Kriterijus - naudojama valstybės ar tarnybos paslaptį sudaranti informacija.</w:t>
      </w:r>
    </w:p>
    <w:p w:rsidR="00A511BF" w:rsidRDefault="00D820CB" w:rsidP="00D820CB">
      <w:pPr>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511BF">
        <w:rPr>
          <w:rFonts w:ascii="Times New Roman" w:eastAsia="Times New Roman" w:hAnsi="Times New Roman" w:cs="Times New Roman"/>
          <w:sz w:val="24"/>
          <w:szCs w:val="24"/>
        </w:rPr>
        <w:t xml:space="preserve">Laikoma, kad Ligoninės </w:t>
      </w:r>
      <w:r w:rsidR="00A511BF">
        <w:rPr>
          <w:rFonts w:ascii="Times New Roman" w:hAnsi="Times New Roman" w:cs="Times New Roman"/>
          <w:sz w:val="24"/>
          <w:szCs w:val="24"/>
        </w:rPr>
        <w:t>mokamų paslaugų teikimo</w:t>
      </w:r>
      <w:r w:rsidR="00A511BF">
        <w:rPr>
          <w:rFonts w:ascii="Times New Roman" w:eastAsia="Times New Roman" w:hAnsi="Times New Roman" w:cs="Times New Roman"/>
          <w:sz w:val="24"/>
          <w:szCs w:val="24"/>
        </w:rPr>
        <w:t xml:space="preserve"> sritis </w:t>
      </w:r>
      <w:r w:rsidR="00A511BF" w:rsidRPr="00741CF5">
        <w:rPr>
          <w:rFonts w:ascii="Times New Roman" w:eastAsia="Times New Roman" w:hAnsi="Times New Roman" w:cs="Times New Roman"/>
          <w:sz w:val="24"/>
          <w:szCs w:val="24"/>
        </w:rPr>
        <w:t>atitinka šį</w:t>
      </w:r>
      <w:r w:rsidR="00A511BF">
        <w:rPr>
          <w:rFonts w:ascii="Times New Roman" w:eastAsia="Times New Roman" w:hAnsi="Times New Roman" w:cs="Times New Roman"/>
          <w:sz w:val="24"/>
          <w:szCs w:val="24"/>
        </w:rPr>
        <w:t xml:space="preserve"> kriterijų, jei nustatoma, kad</w:t>
      </w:r>
      <w:r w:rsidR="00A511BF" w:rsidRPr="00741CF5">
        <w:rPr>
          <w:rFonts w:ascii="Times New Roman" w:eastAsia="Times New Roman" w:hAnsi="Times New Roman" w:cs="Times New Roman"/>
          <w:sz w:val="24"/>
          <w:szCs w:val="24"/>
        </w:rPr>
        <w:t xml:space="preserve"> su</w:t>
      </w:r>
      <w:r w:rsidR="00A511BF">
        <w:rPr>
          <w:rFonts w:ascii="Times New Roman" w:eastAsia="Times New Roman" w:hAnsi="Times New Roman" w:cs="Times New Roman"/>
          <w:sz w:val="24"/>
          <w:szCs w:val="24"/>
        </w:rPr>
        <w:t xml:space="preserve"> </w:t>
      </w:r>
      <w:r w:rsidR="00A511BF" w:rsidRPr="00741CF5">
        <w:rPr>
          <w:rFonts w:ascii="Times New Roman" w:eastAsia="Times New Roman" w:hAnsi="Times New Roman" w:cs="Times New Roman"/>
          <w:sz w:val="24"/>
          <w:szCs w:val="24"/>
        </w:rPr>
        <w:t>informacijos įslaptinimu ar išslaptinimu, įslaptintos informacijos naudojimu ar jos apsauga</w:t>
      </w:r>
      <w:r w:rsidR="00A511BF">
        <w:rPr>
          <w:rFonts w:ascii="Times New Roman" w:eastAsia="Times New Roman" w:hAnsi="Times New Roman" w:cs="Times New Roman"/>
          <w:sz w:val="24"/>
          <w:szCs w:val="24"/>
        </w:rPr>
        <w:t xml:space="preserve"> </w:t>
      </w:r>
      <w:r w:rsidR="00A511BF" w:rsidRPr="00741CF5">
        <w:rPr>
          <w:rFonts w:ascii="Times New Roman" w:eastAsia="Times New Roman" w:hAnsi="Times New Roman" w:cs="Times New Roman"/>
          <w:sz w:val="24"/>
          <w:szCs w:val="24"/>
        </w:rPr>
        <w:t>ir</w:t>
      </w:r>
      <w:r w:rsidR="00A511BF">
        <w:rPr>
          <w:rFonts w:ascii="Times New Roman" w:eastAsia="Times New Roman" w:hAnsi="Times New Roman" w:cs="Times New Roman"/>
          <w:sz w:val="24"/>
          <w:szCs w:val="24"/>
        </w:rPr>
        <w:t xml:space="preserve"> </w:t>
      </w:r>
      <w:r w:rsidR="00A511BF" w:rsidRPr="00741CF5">
        <w:rPr>
          <w:rFonts w:ascii="Times New Roman" w:eastAsia="Times New Roman" w:hAnsi="Times New Roman" w:cs="Times New Roman"/>
          <w:sz w:val="24"/>
          <w:szCs w:val="24"/>
        </w:rPr>
        <w:t>(ar) atskiri jų darbuotojai yra įslaptintos informacijos rengėjai arba gavėjai.</w:t>
      </w:r>
    </w:p>
    <w:p w:rsidR="00A511BF" w:rsidRDefault="00A511BF" w:rsidP="00A511BF">
      <w:pPr>
        <w:autoSpaceDE w:val="0"/>
        <w:autoSpaceDN w:val="0"/>
        <w:adjustRightInd w:val="0"/>
        <w:spacing w:after="0" w:line="27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741CF5">
        <w:rPr>
          <w:rFonts w:ascii="Times New Roman" w:eastAsia="Times New Roman" w:hAnsi="Times New Roman" w:cs="Times New Roman"/>
          <w:sz w:val="24"/>
          <w:szCs w:val="24"/>
        </w:rPr>
        <w:t xml:space="preserve"> </w:t>
      </w:r>
      <w:r w:rsidRPr="00820586">
        <w:rPr>
          <w:rFonts w:ascii="Times New Roman" w:eastAsia="Times New Roman" w:hAnsi="Times New Roman" w:cs="Times New Roman"/>
          <w:sz w:val="24"/>
          <w:szCs w:val="24"/>
        </w:rPr>
        <w:t xml:space="preserve">Ligoninėje laikomasi Valstybės ir tarnybos paslapčių įstatymo nuostatų, kitų įslaptintos informacijos apsaugą ir kontrolę reguliuojančių teisės aktų, </w:t>
      </w:r>
      <w:r w:rsidR="00D820CB">
        <w:rPr>
          <w:rFonts w:ascii="Times New Roman" w:eastAsia="Times New Roman" w:hAnsi="Times New Roman" w:cs="Times New Roman"/>
          <w:sz w:val="24"/>
          <w:szCs w:val="24"/>
        </w:rPr>
        <w:t>L</w:t>
      </w:r>
      <w:r w:rsidRPr="00820586">
        <w:rPr>
          <w:rFonts w:ascii="Times New Roman" w:eastAsia="Times New Roman" w:hAnsi="Times New Roman" w:cs="Times New Roman"/>
          <w:sz w:val="24"/>
          <w:szCs w:val="24"/>
        </w:rPr>
        <w:t>igoninės asmens duomenų tvar</w:t>
      </w:r>
      <w:r>
        <w:rPr>
          <w:rFonts w:ascii="Times New Roman" w:eastAsia="Times New Roman" w:hAnsi="Times New Roman" w:cs="Times New Roman"/>
          <w:sz w:val="24"/>
          <w:szCs w:val="24"/>
        </w:rPr>
        <w:t xml:space="preserve">kymo </w:t>
      </w:r>
      <w:r>
        <w:rPr>
          <w:rFonts w:ascii="Times New Roman" w:eastAsia="Times New Roman" w:hAnsi="Times New Roman" w:cs="Times New Roman"/>
          <w:sz w:val="24"/>
          <w:szCs w:val="24"/>
        </w:rPr>
        <w:lastRenderedPageBreak/>
        <w:t>taisyklėmis</w:t>
      </w:r>
      <w:r w:rsidRPr="00A85C4F">
        <w:rPr>
          <w:rFonts w:ascii="Times New Roman" w:eastAsia="Times New Roman" w:hAnsi="Times New Roman" w:cs="Times New Roman"/>
          <w:sz w:val="24"/>
          <w:szCs w:val="24"/>
        </w:rPr>
        <w:t xml:space="preserve"> </w:t>
      </w:r>
      <w:r w:rsidRPr="00820586">
        <w:rPr>
          <w:rFonts w:ascii="Times New Roman" w:eastAsia="Times New Roman" w:hAnsi="Times New Roman" w:cs="Times New Roman"/>
          <w:sz w:val="24"/>
          <w:szCs w:val="24"/>
        </w:rPr>
        <w:t>bei</w:t>
      </w:r>
      <w:r>
        <w:rPr>
          <w:rFonts w:ascii="Times New Roman" w:eastAsia="Times New Roman" w:hAnsi="Times New Roman" w:cs="Times New Roman"/>
          <w:sz w:val="24"/>
          <w:szCs w:val="24"/>
        </w:rPr>
        <w:t xml:space="preserve"> Duomenų subjekto</w:t>
      </w:r>
      <w:r w:rsidRPr="00820586">
        <w:rPr>
          <w:rFonts w:ascii="Times New Roman" w:eastAsia="Times New Roman" w:hAnsi="Times New Roman" w:cs="Times New Roman"/>
          <w:sz w:val="24"/>
          <w:szCs w:val="24"/>
        </w:rPr>
        <w:t xml:space="preserve"> teisių įgyvendin</w:t>
      </w:r>
      <w:r>
        <w:rPr>
          <w:rFonts w:ascii="Times New Roman" w:eastAsia="Times New Roman" w:hAnsi="Times New Roman" w:cs="Times New Roman"/>
          <w:sz w:val="24"/>
          <w:szCs w:val="24"/>
        </w:rPr>
        <w:t>imo tvarkos aprašu, patvirtintais</w:t>
      </w:r>
      <w:r w:rsidRPr="00820586">
        <w:rPr>
          <w:rFonts w:ascii="Times New Roman" w:eastAsia="Times New Roman" w:hAnsi="Times New Roman" w:cs="Times New Roman"/>
          <w:sz w:val="24"/>
          <w:szCs w:val="24"/>
        </w:rPr>
        <w:t xml:space="preserve"> </w:t>
      </w:r>
      <w:r w:rsidR="00D820CB">
        <w:rPr>
          <w:rFonts w:ascii="Times New Roman" w:eastAsia="Times New Roman" w:hAnsi="Times New Roman" w:cs="Times New Roman"/>
          <w:sz w:val="24"/>
          <w:szCs w:val="24"/>
        </w:rPr>
        <w:t>L</w:t>
      </w:r>
      <w:r w:rsidRPr="00820586">
        <w:rPr>
          <w:rFonts w:ascii="Times New Roman" w:eastAsia="Times New Roman" w:hAnsi="Times New Roman" w:cs="Times New Roman"/>
          <w:sz w:val="24"/>
          <w:szCs w:val="24"/>
        </w:rPr>
        <w:t>igoninės vyriausiojo gydytojo 2018 m. g</w:t>
      </w:r>
      <w:r>
        <w:rPr>
          <w:rFonts w:ascii="Times New Roman" w:eastAsia="Times New Roman" w:hAnsi="Times New Roman" w:cs="Times New Roman"/>
          <w:sz w:val="24"/>
          <w:szCs w:val="24"/>
        </w:rPr>
        <w:t>egužės 28 d. įsakymu Nr. V-22-1 „Dėl VšĮ Šakių ligoninės asmens duomenų tvarkymo taisyklių ir duomenų subjekto teisių įgyvendinimo tvarkos aprašo patvirtinimo“.</w:t>
      </w:r>
    </w:p>
    <w:p w:rsidR="00D820CB" w:rsidRDefault="00A511BF" w:rsidP="00566ABC">
      <w:pPr>
        <w:autoSpaceDE w:val="0"/>
        <w:autoSpaceDN w:val="0"/>
        <w:adjustRightInd w:val="0"/>
        <w:spacing w:after="0" w:line="276" w:lineRule="auto"/>
        <w:ind w:firstLine="1296"/>
        <w:jc w:val="both"/>
        <w:rPr>
          <w:rFonts w:ascii="Times New Roman" w:eastAsia="Times New Roman" w:hAnsi="Times New Roman" w:cs="Times New Roman"/>
          <w:sz w:val="24"/>
          <w:szCs w:val="24"/>
        </w:rPr>
      </w:pPr>
      <w:r w:rsidRPr="00820586">
        <w:rPr>
          <w:rFonts w:ascii="Times New Roman" w:eastAsia="Times New Roman" w:hAnsi="Times New Roman" w:cs="Times New Roman"/>
          <w:sz w:val="24"/>
          <w:szCs w:val="24"/>
        </w:rPr>
        <w:t>Valstybės ir tarnybos paslaptį sudarančios informacijos analizuojamoje srityje nėra, tačiau informacijos dalis yra konfidenciali ir gali būti teikiama tik griežtai laikantis teisės aktų nustatytos tvarkos.</w:t>
      </w:r>
    </w:p>
    <w:p w:rsidR="00D820CB" w:rsidRPr="00D820CB" w:rsidRDefault="00A511BF" w:rsidP="00D820CB">
      <w:pPr>
        <w:pStyle w:val="Betarp"/>
        <w:numPr>
          <w:ilvl w:val="0"/>
          <w:numId w:val="2"/>
        </w:numPr>
        <w:spacing w:line="276" w:lineRule="auto"/>
        <w:jc w:val="both"/>
        <w:rPr>
          <w:rFonts w:ascii="Times New Roman" w:hAnsi="Times New Roman" w:cs="Times New Roman"/>
          <w:sz w:val="24"/>
          <w:szCs w:val="24"/>
        </w:rPr>
      </w:pPr>
      <w:r>
        <w:rPr>
          <w:rFonts w:ascii="Times New Roman" w:hAnsi="Times New Roman" w:cs="Times New Roman"/>
          <w:b/>
          <w:sz w:val="24"/>
          <w:szCs w:val="24"/>
        </w:rPr>
        <w:t>Kriterijus - a</w:t>
      </w:r>
      <w:r w:rsidRPr="00E926AB">
        <w:rPr>
          <w:rFonts w:ascii="Times New Roman" w:hAnsi="Times New Roman" w:cs="Times New Roman"/>
          <w:b/>
          <w:sz w:val="24"/>
          <w:szCs w:val="24"/>
        </w:rPr>
        <w:t>nksčiau atlikus korupcijos rizikos analizę, buvo nustatyta veiklos</w:t>
      </w:r>
      <w:r>
        <w:rPr>
          <w:rFonts w:ascii="Times New Roman" w:hAnsi="Times New Roman" w:cs="Times New Roman"/>
          <w:b/>
          <w:sz w:val="24"/>
          <w:szCs w:val="24"/>
        </w:rPr>
        <w:t xml:space="preserve">      </w:t>
      </w:r>
      <w:r w:rsidR="00E31A22">
        <w:rPr>
          <w:rFonts w:ascii="Times New Roman" w:hAnsi="Times New Roman" w:cs="Times New Roman"/>
          <w:b/>
          <w:sz w:val="24"/>
          <w:szCs w:val="24"/>
        </w:rPr>
        <w:t xml:space="preserve">   </w:t>
      </w:r>
      <w:r w:rsidRPr="00E926AB">
        <w:rPr>
          <w:rFonts w:ascii="Times New Roman" w:hAnsi="Times New Roman" w:cs="Times New Roman"/>
          <w:b/>
          <w:sz w:val="24"/>
          <w:szCs w:val="24"/>
        </w:rPr>
        <w:t>trūkumų</w:t>
      </w:r>
      <w:r w:rsidRPr="00E926AB">
        <w:rPr>
          <w:rFonts w:ascii="Times New Roman" w:hAnsi="Times New Roman" w:cs="Times New Roman"/>
          <w:sz w:val="24"/>
          <w:szCs w:val="24"/>
        </w:rPr>
        <w:t>.</w:t>
      </w:r>
    </w:p>
    <w:p w:rsidR="00A511BF" w:rsidRPr="00C95211" w:rsidRDefault="00A511BF" w:rsidP="00D820CB">
      <w:pPr>
        <w:pStyle w:val="Betarp"/>
        <w:spacing w:line="276" w:lineRule="auto"/>
        <w:ind w:firstLine="1296"/>
        <w:jc w:val="both"/>
        <w:rPr>
          <w:rFonts w:ascii="Times New Roman" w:hAnsi="Times New Roman" w:cs="Times New Roman"/>
          <w:sz w:val="24"/>
          <w:szCs w:val="24"/>
        </w:rPr>
      </w:pPr>
      <w:r w:rsidRPr="00C95211">
        <w:rPr>
          <w:rFonts w:ascii="Times New Roman" w:hAnsi="Times New Roman" w:cs="Times New Roman"/>
          <w:sz w:val="24"/>
          <w:szCs w:val="24"/>
        </w:rPr>
        <w:t xml:space="preserve">Ligoninės </w:t>
      </w:r>
      <w:r>
        <w:rPr>
          <w:rFonts w:ascii="Times New Roman" w:hAnsi="Times New Roman" w:cs="Times New Roman"/>
          <w:sz w:val="24"/>
          <w:szCs w:val="24"/>
        </w:rPr>
        <w:t>mokamų paslaugų teikimo</w:t>
      </w:r>
      <w:r>
        <w:rPr>
          <w:rFonts w:ascii="Times New Roman" w:eastAsia="Times New Roman" w:hAnsi="Times New Roman" w:cs="Times New Roman"/>
          <w:sz w:val="24"/>
          <w:szCs w:val="24"/>
        </w:rPr>
        <w:t xml:space="preserve"> </w:t>
      </w:r>
      <w:r w:rsidRPr="00C95211">
        <w:rPr>
          <w:rFonts w:ascii="Times New Roman" w:hAnsi="Times New Roman" w:cs="Times New Roman"/>
          <w:sz w:val="24"/>
          <w:szCs w:val="24"/>
        </w:rPr>
        <w:t>srityje atitiktis šiam kriterijui vertinama tuo atveju, jei STT teisės aktų nustatyta tvarka atliko korupcijos rizikos analizę įstaigoje ir jos vadovui pateikė išvadą dėl korupcijos rizikos analizės. Laikytina, kad valstybės ar savivaldybės įstaigos veikla atitinka šį kriterijų, jei STT pateiktoje išvadoje buvo nurodyti konkretūs įstaigos (skyriaus, padalinio ar jų darbuotojų) veiklos trūkumai ir teiktos rekomendacijos jiems šalinti.</w:t>
      </w:r>
    </w:p>
    <w:p w:rsidR="00A511BF" w:rsidRDefault="00A511BF" w:rsidP="00A511BF">
      <w:pPr>
        <w:spacing w:after="0" w:line="276" w:lineRule="auto"/>
        <w:ind w:firstLine="1296"/>
        <w:jc w:val="both"/>
        <w:rPr>
          <w:rFonts w:ascii="Times New Roman" w:hAnsi="Times New Roman" w:cs="Times New Roman"/>
          <w:sz w:val="24"/>
          <w:szCs w:val="24"/>
        </w:rPr>
      </w:pPr>
      <w:r w:rsidRPr="00C95211">
        <w:rPr>
          <w:rFonts w:ascii="Times New Roman" w:hAnsi="Times New Roman" w:cs="Times New Roman"/>
          <w:sz w:val="24"/>
          <w:szCs w:val="24"/>
        </w:rPr>
        <w:t>Nustatyta, kad per analizuojamąjį laikotarpį STT nėra atliku</w:t>
      </w:r>
      <w:r>
        <w:rPr>
          <w:rFonts w:ascii="Times New Roman" w:hAnsi="Times New Roman" w:cs="Times New Roman"/>
          <w:sz w:val="24"/>
          <w:szCs w:val="24"/>
        </w:rPr>
        <w:t>si korupcijos rizikos analizės L</w:t>
      </w:r>
      <w:r w:rsidRPr="00C95211">
        <w:rPr>
          <w:rFonts w:ascii="Times New Roman" w:hAnsi="Times New Roman" w:cs="Times New Roman"/>
          <w:sz w:val="24"/>
          <w:szCs w:val="24"/>
        </w:rPr>
        <w:t>igoninėje.</w:t>
      </w:r>
    </w:p>
    <w:p w:rsidR="00A511BF" w:rsidRPr="00C95211" w:rsidRDefault="00A511BF" w:rsidP="00A511BF">
      <w:pPr>
        <w:spacing w:after="0" w:line="276" w:lineRule="auto"/>
        <w:ind w:firstLine="1296"/>
        <w:jc w:val="both"/>
        <w:rPr>
          <w:rFonts w:ascii="Times New Roman" w:hAnsi="Times New Roman" w:cs="Times New Roman"/>
          <w:sz w:val="24"/>
          <w:szCs w:val="24"/>
        </w:rPr>
      </w:pPr>
    </w:p>
    <w:p w:rsidR="00A511BF" w:rsidRDefault="00A511BF" w:rsidP="00A511BF">
      <w:pPr>
        <w:autoSpaceDE w:val="0"/>
        <w:autoSpaceDN w:val="0"/>
        <w:adjustRightInd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w:t>
      </w:r>
      <w:r w:rsidRPr="00A908F2">
        <w:rPr>
          <w:rFonts w:ascii="Times New Roman" w:eastAsia="Times New Roman" w:hAnsi="Times New Roman" w:cs="Times New Roman"/>
          <w:b/>
          <w:sz w:val="24"/>
          <w:szCs w:val="24"/>
        </w:rPr>
        <w:t>IŠVADOS</w:t>
      </w:r>
    </w:p>
    <w:p w:rsidR="00A511BF" w:rsidRPr="00C95211" w:rsidRDefault="00A511BF" w:rsidP="00A511BF">
      <w:pPr>
        <w:autoSpaceDE w:val="0"/>
        <w:autoSpaceDN w:val="0"/>
        <w:adjustRightInd w:val="0"/>
        <w:spacing w:after="0" w:line="276" w:lineRule="auto"/>
        <w:ind w:firstLine="1296"/>
        <w:jc w:val="both"/>
        <w:rPr>
          <w:rFonts w:ascii="Times New Roman" w:eastAsia="Times New Roman" w:hAnsi="Times New Roman" w:cs="Times New Roman"/>
          <w:sz w:val="24"/>
          <w:szCs w:val="24"/>
        </w:rPr>
      </w:pPr>
      <w:r w:rsidRPr="00C95211">
        <w:rPr>
          <w:rFonts w:ascii="Times New Roman" w:eastAsia="Times New Roman" w:hAnsi="Times New Roman" w:cs="Times New Roman"/>
          <w:sz w:val="24"/>
          <w:szCs w:val="24"/>
        </w:rPr>
        <w:t xml:space="preserve">Įvertinus Ligoninės </w:t>
      </w:r>
      <w:r>
        <w:rPr>
          <w:rFonts w:ascii="Times New Roman" w:hAnsi="Times New Roman" w:cs="Times New Roman"/>
          <w:sz w:val="24"/>
          <w:szCs w:val="24"/>
        </w:rPr>
        <w:t>mokamų paslaugų teikimo</w:t>
      </w:r>
      <w:r>
        <w:rPr>
          <w:rFonts w:ascii="Times New Roman" w:eastAsia="Times New Roman" w:hAnsi="Times New Roman" w:cs="Times New Roman"/>
          <w:sz w:val="24"/>
          <w:szCs w:val="24"/>
        </w:rPr>
        <w:t xml:space="preserve"> </w:t>
      </w:r>
      <w:r w:rsidRPr="00C95211">
        <w:rPr>
          <w:rFonts w:ascii="Times New Roman" w:eastAsia="Times New Roman" w:hAnsi="Times New Roman" w:cs="Times New Roman"/>
          <w:sz w:val="24"/>
          <w:szCs w:val="24"/>
        </w:rPr>
        <w:t xml:space="preserve">srityje atitiktį Lietuvos Respublikos korupcijos prevencijos įstatymo 6 straipsnio 4 dalyje nustatytiems kriterijams, nustatyta, kad Ligoninės </w:t>
      </w:r>
      <w:r>
        <w:rPr>
          <w:rFonts w:ascii="Times New Roman" w:hAnsi="Times New Roman" w:cs="Times New Roman"/>
          <w:sz w:val="24"/>
          <w:szCs w:val="24"/>
        </w:rPr>
        <w:t>mokamų paslaugų teikimo</w:t>
      </w:r>
      <w:r>
        <w:rPr>
          <w:rFonts w:ascii="Times New Roman" w:eastAsia="Times New Roman" w:hAnsi="Times New Roman" w:cs="Times New Roman"/>
          <w:sz w:val="24"/>
          <w:szCs w:val="24"/>
        </w:rPr>
        <w:t xml:space="preserve"> </w:t>
      </w:r>
      <w:r w:rsidRPr="00C95211">
        <w:rPr>
          <w:rFonts w:ascii="Times New Roman" w:eastAsia="Times New Roman" w:hAnsi="Times New Roman" w:cs="Times New Roman"/>
          <w:sz w:val="24"/>
          <w:szCs w:val="24"/>
        </w:rPr>
        <w:t>veikloje:</w:t>
      </w:r>
    </w:p>
    <w:p w:rsidR="00CF296C" w:rsidRDefault="00A511BF" w:rsidP="00CF296C">
      <w:pPr>
        <w:numPr>
          <w:ilvl w:val="0"/>
          <w:numId w:val="4"/>
        </w:numPr>
        <w:autoSpaceDE w:val="0"/>
        <w:autoSpaceDN w:val="0"/>
        <w:adjustRightInd w:val="0"/>
        <w:spacing w:after="0" w:line="276" w:lineRule="auto"/>
        <w:ind w:left="1656"/>
        <w:contextualSpacing/>
        <w:jc w:val="both"/>
        <w:rPr>
          <w:rFonts w:ascii="Times New Roman" w:eastAsia="Times New Roman" w:hAnsi="Times New Roman" w:cs="Times New Roman"/>
          <w:sz w:val="24"/>
          <w:szCs w:val="24"/>
        </w:rPr>
      </w:pPr>
      <w:r w:rsidRPr="00C95211">
        <w:rPr>
          <w:rFonts w:ascii="Times New Roman" w:eastAsia="Times New Roman" w:hAnsi="Times New Roman" w:cs="Times New Roman"/>
          <w:sz w:val="24"/>
          <w:szCs w:val="24"/>
        </w:rPr>
        <w:t>Nebuvo padarytų korupcinio pobūdžio nusikalstamų veikų.</w:t>
      </w:r>
    </w:p>
    <w:p w:rsidR="00E31A22" w:rsidRDefault="00CF296C" w:rsidP="00CF296C">
      <w:pPr>
        <w:autoSpaceDE w:val="0"/>
        <w:autoSpaceDN w:val="0"/>
        <w:adjustRightInd w:val="0"/>
        <w:spacing w:after="0" w:line="276" w:lineRule="auto"/>
        <w:ind w:firstLine="129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D820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00D820CB">
        <w:rPr>
          <w:rFonts w:ascii="Times New Roman" w:eastAsia="Times New Roman" w:hAnsi="Times New Roman" w:cs="Times New Roman"/>
          <w:sz w:val="24"/>
          <w:szCs w:val="24"/>
        </w:rPr>
        <w:t>PT</w:t>
      </w:r>
      <w:r w:rsidR="00E31A22" w:rsidRPr="00CF29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w:t>
      </w:r>
      <w:r w:rsidR="00E31A22" w:rsidRPr="00CF296C">
        <w:rPr>
          <w:rFonts w:ascii="Times New Roman" w:eastAsia="Times New Roman" w:hAnsi="Times New Roman" w:cs="Times New Roman"/>
          <w:sz w:val="24"/>
          <w:szCs w:val="24"/>
        </w:rPr>
        <w:t>ig</w:t>
      </w:r>
      <w:r>
        <w:rPr>
          <w:rFonts w:ascii="Times New Roman" w:eastAsia="Times New Roman" w:hAnsi="Times New Roman" w:cs="Times New Roman"/>
          <w:sz w:val="24"/>
          <w:szCs w:val="24"/>
        </w:rPr>
        <w:t>oninėje analizuotu laikotarpiu m</w:t>
      </w:r>
      <w:r w:rsidR="00E31A22" w:rsidRPr="00CF296C">
        <w:rPr>
          <w:rFonts w:ascii="Times New Roman" w:eastAsia="Times New Roman" w:hAnsi="Times New Roman" w:cs="Times New Roman"/>
          <w:sz w:val="24"/>
          <w:szCs w:val="24"/>
        </w:rPr>
        <w:t>okamų paslaugų srityje</w:t>
      </w:r>
      <w:r>
        <w:rPr>
          <w:rFonts w:ascii="Times New Roman" w:eastAsia="Times New Roman" w:hAnsi="Times New Roman" w:cs="Times New Roman"/>
          <w:sz w:val="24"/>
          <w:szCs w:val="24"/>
        </w:rPr>
        <w:t xml:space="preserve"> laikotarpiu </w:t>
      </w:r>
      <w:r w:rsidRPr="00CF296C">
        <w:rPr>
          <w:rFonts w:ascii="Times New Roman" w:eastAsia="Times New Roman" w:hAnsi="Times New Roman" w:cs="Times New Roman"/>
          <w:sz w:val="24"/>
          <w:szCs w:val="24"/>
        </w:rPr>
        <w:t>nuo 2022 m. sausio 1 d. iki 2022 m. birželio 30 d</w:t>
      </w:r>
      <w:r>
        <w:rPr>
          <w:rFonts w:ascii="Times New Roman" w:eastAsia="Times New Roman" w:hAnsi="Times New Roman" w:cs="Times New Roman"/>
          <w:sz w:val="24"/>
          <w:szCs w:val="24"/>
        </w:rPr>
        <w:t xml:space="preserve"> vertinama</w:t>
      </w:r>
      <w:r w:rsidR="00E31A22" w:rsidRPr="00CF296C">
        <w:rPr>
          <w:rFonts w:ascii="Times New Roman" w:eastAsia="Times New Roman" w:hAnsi="Times New Roman" w:cs="Times New Roman"/>
          <w:sz w:val="24"/>
          <w:szCs w:val="24"/>
        </w:rPr>
        <w:t xml:space="preserve"> kaip neegzistuojanti. Nenustatyta sričių, kuriose egzistavo </w:t>
      </w:r>
      <w:r w:rsidR="00D820CB">
        <w:rPr>
          <w:rFonts w:ascii="Times New Roman" w:eastAsia="Times New Roman" w:hAnsi="Times New Roman" w:cs="Times New Roman"/>
          <w:sz w:val="24"/>
          <w:szCs w:val="24"/>
        </w:rPr>
        <w:t>KPT</w:t>
      </w:r>
      <w:r w:rsidR="00E31A22" w:rsidRPr="00CF296C">
        <w:rPr>
          <w:rFonts w:ascii="Times New Roman" w:eastAsia="Times New Roman" w:hAnsi="Times New Roman" w:cs="Times New Roman"/>
          <w:sz w:val="24"/>
          <w:szCs w:val="24"/>
        </w:rPr>
        <w:t>.</w:t>
      </w:r>
    </w:p>
    <w:p w:rsidR="00420B05" w:rsidRPr="00CF296C" w:rsidRDefault="00420B05" w:rsidP="00CF296C">
      <w:pPr>
        <w:autoSpaceDE w:val="0"/>
        <w:autoSpaceDN w:val="0"/>
        <w:adjustRightInd w:val="0"/>
        <w:spacing w:after="0" w:line="276" w:lineRule="auto"/>
        <w:ind w:firstLine="1296"/>
        <w:contextualSpacing/>
        <w:jc w:val="both"/>
        <w:rPr>
          <w:rFonts w:ascii="Times New Roman" w:eastAsia="Times New Roman" w:hAnsi="Times New Roman" w:cs="Times New Roman"/>
          <w:sz w:val="24"/>
          <w:szCs w:val="24"/>
        </w:rPr>
      </w:pPr>
    </w:p>
    <w:p w:rsidR="00A511BF" w:rsidRDefault="00A511BF" w:rsidP="00A511BF">
      <w:pPr>
        <w:autoSpaceDE w:val="0"/>
        <w:autoSpaceDN w:val="0"/>
        <w:adjustRightInd w:val="0"/>
        <w:spacing w:after="0" w:line="276" w:lineRule="auto"/>
        <w:ind w:firstLine="1296"/>
        <w:jc w:val="both"/>
        <w:rPr>
          <w:rFonts w:ascii="Times New Roman" w:eastAsia="Times New Roman" w:hAnsi="Times New Roman" w:cs="Times New Roman"/>
          <w:sz w:val="24"/>
          <w:szCs w:val="24"/>
        </w:rPr>
      </w:pPr>
    </w:p>
    <w:p w:rsidR="00316B0D" w:rsidRDefault="00316B0D" w:rsidP="006D0207">
      <w:pPr>
        <w:pStyle w:val="Betarp"/>
        <w:spacing w:line="276" w:lineRule="auto"/>
        <w:ind w:firstLine="1296"/>
        <w:jc w:val="both"/>
        <w:rPr>
          <w:rFonts w:ascii="Times New Roman" w:hAnsi="Times New Roman" w:cs="Times New Roman"/>
          <w:sz w:val="24"/>
          <w:szCs w:val="24"/>
        </w:rPr>
      </w:pPr>
    </w:p>
    <w:p w:rsidR="00420B05" w:rsidRDefault="00420B05" w:rsidP="009B00C8">
      <w:pPr>
        <w:rPr>
          <w:rFonts w:ascii="Times New Roman" w:hAnsi="Times New Roman" w:cs="Times New Roman"/>
          <w:b/>
          <w:sz w:val="24"/>
          <w:szCs w:val="24"/>
        </w:rPr>
      </w:pPr>
    </w:p>
    <w:p w:rsidR="00420B05" w:rsidRDefault="00420B05" w:rsidP="00E1242A">
      <w:pPr>
        <w:jc w:val="center"/>
        <w:rPr>
          <w:rFonts w:ascii="Times New Roman" w:hAnsi="Times New Roman" w:cs="Times New Roman"/>
          <w:b/>
          <w:sz w:val="24"/>
          <w:szCs w:val="24"/>
        </w:rPr>
      </w:pPr>
    </w:p>
    <w:p w:rsidR="00420B05" w:rsidRDefault="00420B05" w:rsidP="00E1242A">
      <w:pPr>
        <w:jc w:val="center"/>
        <w:rPr>
          <w:rFonts w:ascii="Times New Roman" w:hAnsi="Times New Roman" w:cs="Times New Roman"/>
          <w:b/>
          <w:sz w:val="24"/>
          <w:szCs w:val="24"/>
        </w:rPr>
      </w:pPr>
    </w:p>
    <w:p w:rsidR="00420B05" w:rsidRPr="00420B05" w:rsidRDefault="00420B05" w:rsidP="00420B05">
      <w:pPr>
        <w:jc w:val="both"/>
        <w:rPr>
          <w:rFonts w:ascii="Times New Roman" w:hAnsi="Times New Roman" w:cs="Times New Roman"/>
          <w:sz w:val="24"/>
          <w:szCs w:val="24"/>
        </w:rPr>
      </w:pPr>
      <w:r>
        <w:rPr>
          <w:rFonts w:ascii="Times New Roman" w:hAnsi="Times New Roman" w:cs="Times New Roman"/>
          <w:sz w:val="24"/>
          <w:szCs w:val="24"/>
        </w:rPr>
        <w:t>Vyriausiasis gydytojas                                                                                Algirdas Klimaitis</w:t>
      </w:r>
    </w:p>
    <w:sectPr w:rsidR="00420B05" w:rsidRPr="00420B0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64B30"/>
    <w:multiLevelType w:val="hybridMultilevel"/>
    <w:tmpl w:val="CF1CDEE6"/>
    <w:lvl w:ilvl="0" w:tplc="BCD24C8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 w15:restartNumberingAfterBreak="0">
    <w:nsid w:val="133936BF"/>
    <w:multiLevelType w:val="hybridMultilevel"/>
    <w:tmpl w:val="4844A728"/>
    <w:lvl w:ilvl="0" w:tplc="50E8580A">
      <w:start w:val="1"/>
      <w:numFmt w:val="decimal"/>
      <w:lvlText w:val="%1."/>
      <w:lvlJc w:val="left"/>
      <w:pPr>
        <w:ind w:left="1656" w:hanging="360"/>
      </w:pPr>
      <w:rPr>
        <w:rFonts w:ascii="Times New Roman" w:hAnsi="Times New Roman" w:cs="Times New Roman" w:hint="default"/>
        <w:b/>
        <w:sz w:val="24"/>
        <w:szCs w:val="24"/>
      </w:rPr>
    </w:lvl>
    <w:lvl w:ilvl="1" w:tplc="04270019">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abstractNum w:abstractNumId="2" w15:restartNumberingAfterBreak="0">
    <w:nsid w:val="46DF13B9"/>
    <w:multiLevelType w:val="hybridMultilevel"/>
    <w:tmpl w:val="BC4EB7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9DA0B8B"/>
    <w:multiLevelType w:val="hybridMultilevel"/>
    <w:tmpl w:val="48568B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F0E2A9C"/>
    <w:multiLevelType w:val="hybridMultilevel"/>
    <w:tmpl w:val="DAA69240"/>
    <w:lvl w:ilvl="0" w:tplc="28189AE6">
      <w:start w:val="5"/>
      <w:numFmt w:val="decimal"/>
      <w:lvlText w:val="%1."/>
      <w:lvlJc w:val="left"/>
      <w:pPr>
        <w:ind w:left="1656" w:hanging="360"/>
      </w:pPr>
      <w:rPr>
        <w:rFonts w:hint="default"/>
      </w:rPr>
    </w:lvl>
    <w:lvl w:ilvl="1" w:tplc="04270019">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5" w15:restartNumberingAfterBreak="0">
    <w:nsid w:val="727D6F5C"/>
    <w:multiLevelType w:val="hybridMultilevel"/>
    <w:tmpl w:val="4B568144"/>
    <w:lvl w:ilvl="0" w:tplc="7626FCE4">
      <w:start w:val="5"/>
      <w:numFmt w:val="decimal"/>
      <w:lvlText w:val="%1."/>
      <w:lvlJc w:val="left"/>
      <w:pPr>
        <w:ind w:left="1656" w:hanging="360"/>
      </w:pPr>
      <w:rPr>
        <w:rFonts w:hint="default"/>
        <w:b/>
      </w:rPr>
    </w:lvl>
    <w:lvl w:ilvl="1" w:tplc="04270019">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 w15:restartNumberingAfterBreak="0">
    <w:nsid w:val="77721B16"/>
    <w:multiLevelType w:val="hybridMultilevel"/>
    <w:tmpl w:val="107832A6"/>
    <w:lvl w:ilvl="0" w:tplc="770A29A6">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num w:numId="1">
    <w:abstractNumId w:val="1"/>
  </w:num>
  <w:num w:numId="2">
    <w:abstractNumId w:val="5"/>
  </w:num>
  <w:num w:numId="3">
    <w:abstractNumId w:val="4"/>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42A"/>
    <w:rsid w:val="000B58DE"/>
    <w:rsid w:val="00104C85"/>
    <w:rsid w:val="00316B0D"/>
    <w:rsid w:val="0040437B"/>
    <w:rsid w:val="00420B05"/>
    <w:rsid w:val="00424C2C"/>
    <w:rsid w:val="00566ABC"/>
    <w:rsid w:val="006942CC"/>
    <w:rsid w:val="006D0207"/>
    <w:rsid w:val="006E0966"/>
    <w:rsid w:val="007A1197"/>
    <w:rsid w:val="00894EC2"/>
    <w:rsid w:val="008A4021"/>
    <w:rsid w:val="009B00C8"/>
    <w:rsid w:val="00A511BF"/>
    <w:rsid w:val="00C2541B"/>
    <w:rsid w:val="00C34F59"/>
    <w:rsid w:val="00CF296C"/>
    <w:rsid w:val="00D81E8F"/>
    <w:rsid w:val="00D820CB"/>
    <w:rsid w:val="00D92C63"/>
    <w:rsid w:val="00E1242A"/>
    <w:rsid w:val="00E31A22"/>
    <w:rsid w:val="00E44435"/>
    <w:rsid w:val="00FD29DB"/>
    <w:rsid w:val="00FE5F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85D63-E717-4B35-8351-43B6089D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6D0207"/>
    <w:pPr>
      <w:autoSpaceDE w:val="0"/>
      <w:autoSpaceDN w:val="0"/>
      <w:adjustRightInd w:val="0"/>
      <w:spacing w:after="0" w:line="240" w:lineRule="auto"/>
    </w:pPr>
    <w:rPr>
      <w:rFonts w:ascii="Times New Roman" w:hAnsi="Times New Roman" w:cs="Times New Roman"/>
      <w:color w:val="000000"/>
      <w:sz w:val="24"/>
      <w:szCs w:val="24"/>
    </w:rPr>
  </w:style>
  <w:style w:type="paragraph" w:styleId="Betarp">
    <w:name w:val="No Spacing"/>
    <w:uiPriority w:val="1"/>
    <w:qFormat/>
    <w:rsid w:val="006D0207"/>
    <w:pPr>
      <w:spacing w:after="0" w:line="240" w:lineRule="auto"/>
    </w:pPr>
  </w:style>
  <w:style w:type="paragraph" w:styleId="prastasiniatinklio">
    <w:name w:val="Normal (Web)"/>
    <w:basedOn w:val="prastasis"/>
    <w:uiPriority w:val="99"/>
    <w:unhideWhenUsed/>
    <w:rsid w:val="00FD29D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FD29DB"/>
    <w:rPr>
      <w:b/>
      <w:bCs/>
    </w:rPr>
  </w:style>
  <w:style w:type="paragraph" w:styleId="Sraopastraipa">
    <w:name w:val="List Paragraph"/>
    <w:basedOn w:val="prastasis"/>
    <w:uiPriority w:val="34"/>
    <w:qFormat/>
    <w:rsid w:val="00D81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5381</Words>
  <Characters>3068</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KompAts</dc:creator>
  <cp:keywords/>
  <dc:description/>
  <cp:lastModifiedBy>Statistika</cp:lastModifiedBy>
  <cp:revision>2</cp:revision>
  <dcterms:created xsi:type="dcterms:W3CDTF">2023-03-14T11:06:00Z</dcterms:created>
  <dcterms:modified xsi:type="dcterms:W3CDTF">2023-03-14T11:06:00Z</dcterms:modified>
</cp:coreProperties>
</file>